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6" w:lineRule="exact"/>
        <w:jc w:val="center"/>
        <w:textAlignment w:val="auto"/>
        <w:rPr>
          <w:rFonts w:hint="default" w:ascii="Times New Roman" w:hAnsi="Times New Roman" w:eastAsia="方正小标宋简体" w:cs="Times New Roman"/>
          <w:sz w:val="44"/>
          <w:szCs w:val="44"/>
          <w:lang w:val="en-US" w:eastAsia="zh-CN"/>
        </w:rPr>
      </w:pPr>
      <w:bookmarkStart w:id="0" w:name="_GoBack"/>
      <w:r>
        <w:rPr>
          <w:rFonts w:hint="default" w:ascii="Times New Roman" w:hAnsi="Times New Roman" w:eastAsia="方正小标宋简体" w:cs="Times New Roman"/>
          <w:sz w:val="44"/>
          <w:szCs w:val="44"/>
          <w:lang w:val="en-US" w:eastAsia="zh-CN"/>
        </w:rPr>
        <w:t>自治区全国模范退役军人、全国退役军人工作模范单位及个人拟正式推荐对象</w:t>
      </w:r>
      <w:r>
        <w:rPr>
          <w:rFonts w:hint="eastAsia" w:ascii="Times New Roman" w:hAnsi="Times New Roman" w:eastAsia="方正小标宋简体" w:cs="Times New Roman"/>
          <w:sz w:val="44"/>
          <w:szCs w:val="44"/>
          <w:lang w:val="en-US" w:eastAsia="zh-CN"/>
        </w:rPr>
        <w:t>名单</w:t>
      </w:r>
    </w:p>
    <w:bookmarkEnd w:id="0"/>
    <w:p>
      <w:pPr>
        <w:keepNext w:val="0"/>
        <w:keepLines w:val="0"/>
        <w:pageBreakBefore w:val="0"/>
        <w:widowControl w:val="0"/>
        <w:kinsoku/>
        <w:wordWrap/>
        <w:overflowPunct/>
        <w:topLinePunct w:val="0"/>
        <w:autoSpaceDE/>
        <w:autoSpaceDN/>
        <w:bidi w:val="0"/>
        <w:adjustRightInd/>
        <w:spacing w:line="566" w:lineRule="exact"/>
        <w:ind w:firstLine="880" w:firstLineChars="200"/>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pacing w:line="566"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一、评选条件</w:t>
      </w:r>
    </w:p>
    <w:p>
      <w:pPr>
        <w:keepNext w:val="0"/>
        <w:keepLines w:val="0"/>
        <w:pageBreakBefore w:val="0"/>
        <w:widowControl w:val="0"/>
        <w:kinsoku/>
        <w:wordWrap/>
        <w:overflowPunct/>
        <w:topLinePunct w:val="0"/>
        <w:autoSpaceDE/>
        <w:autoSpaceDN/>
        <w:bidi w:val="0"/>
        <w:adjustRightInd/>
        <w:snapToGrid w:val="0"/>
        <w:spacing w:line="566" w:lineRule="exact"/>
        <w:ind w:firstLine="640"/>
        <w:textAlignment w:val="auto"/>
        <w:rPr>
          <w:rFonts w:hint="default" w:ascii="Times New Roman" w:hAnsi="Times New Roman" w:eastAsia="楷体_GB2312" w:cs="Times New Roman"/>
          <w:b/>
          <w:bCs/>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全国模范退役军人。</w:t>
      </w:r>
    </w:p>
    <w:p>
      <w:pPr>
        <w:keepNext w:val="0"/>
        <w:keepLines w:val="0"/>
        <w:pageBreakBefore w:val="0"/>
        <w:widowControl w:val="0"/>
        <w:kinsoku/>
        <w:wordWrap/>
        <w:overflowPunct/>
        <w:topLinePunct w:val="0"/>
        <w:autoSpaceDE/>
        <w:autoSpaceDN/>
        <w:bidi w:val="0"/>
        <w:adjustRightInd/>
        <w:spacing w:line="566" w:lineRule="exact"/>
        <w:ind w:firstLine="640"/>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坚持以习近平新时代中国特色社会主义思想为指导，理想信念</w:t>
      </w:r>
      <w:r>
        <w:rPr>
          <w:rFonts w:hint="default" w:ascii="Times New Roman" w:hAnsi="Times New Roman" w:eastAsia="仿宋_GB2312" w:cs="Times New Roman"/>
          <w:b w:val="0"/>
          <w:bCs w:val="0"/>
          <w:color w:val="auto"/>
          <w:sz w:val="32"/>
          <w:szCs w:val="32"/>
          <w:highlight w:val="none"/>
          <w:u w:val="none"/>
        </w:rPr>
        <w:t>坚定，</w:t>
      </w:r>
      <w:r>
        <w:rPr>
          <w:rFonts w:hint="default" w:ascii="Times New Roman" w:hAnsi="Times New Roman" w:eastAsia="仿宋_GB2312" w:cs="Times New Roman"/>
          <w:b w:val="0"/>
          <w:bCs w:val="0"/>
          <w:color w:val="auto"/>
          <w:sz w:val="32"/>
          <w:szCs w:val="32"/>
          <w:highlight w:val="none"/>
          <w:u w:val="none"/>
          <w:lang w:eastAsia="zh-CN"/>
        </w:rPr>
        <w:t>对党绝对忠诚，深刻领悟“两个确立”的决定性意义，增强“四个意识”、坚定“四个自信”、做到“两个维护”，自觉在</w:t>
      </w:r>
      <w:r>
        <w:rPr>
          <w:rFonts w:hint="default" w:ascii="Times New Roman" w:hAnsi="Times New Roman" w:eastAsia="仿宋_GB2312" w:cs="Times New Roman"/>
          <w:b w:val="0"/>
          <w:bCs w:val="0"/>
          <w:color w:val="auto"/>
          <w:sz w:val="32"/>
          <w:szCs w:val="32"/>
          <w:highlight w:val="none"/>
          <w:u w:val="none"/>
        </w:rPr>
        <w:t>思想上政治上行动上</w:t>
      </w:r>
      <w:r>
        <w:rPr>
          <w:rFonts w:hint="default" w:ascii="Times New Roman" w:hAnsi="Times New Roman" w:eastAsia="仿宋_GB2312" w:cs="Times New Roman"/>
          <w:b w:val="0"/>
          <w:bCs w:val="0"/>
          <w:color w:val="auto"/>
          <w:sz w:val="32"/>
          <w:szCs w:val="32"/>
          <w:highlight w:val="none"/>
          <w:u w:val="none"/>
          <w:lang w:eastAsia="zh-CN"/>
        </w:rPr>
        <w:t>同以习近平同志为核心的</w:t>
      </w:r>
      <w:r>
        <w:rPr>
          <w:rFonts w:hint="default" w:ascii="Times New Roman" w:hAnsi="Times New Roman" w:eastAsia="仿宋_GB2312" w:cs="Times New Roman"/>
          <w:b w:val="0"/>
          <w:bCs w:val="0"/>
          <w:color w:val="auto"/>
          <w:sz w:val="32"/>
          <w:szCs w:val="32"/>
          <w:highlight w:val="none"/>
          <w:u w:val="none"/>
        </w:rPr>
        <w:t>党中央保持高度一致</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品德优良、诚信友善</w:t>
      </w:r>
      <w:r>
        <w:rPr>
          <w:rFonts w:hint="default" w:ascii="Times New Roman" w:hAnsi="Times New Roman" w:eastAsia="仿宋_GB2312" w:cs="Times New Roman"/>
          <w:b w:val="0"/>
          <w:bCs w:val="0"/>
          <w:color w:val="auto"/>
          <w:sz w:val="32"/>
          <w:szCs w:val="32"/>
          <w:highlight w:val="none"/>
          <w:u w:val="none"/>
        </w:rPr>
        <w:t>，密切联系群众，在当地有较高声誉和</w:t>
      </w:r>
      <w:r>
        <w:rPr>
          <w:rFonts w:hint="default" w:ascii="Times New Roman" w:hAnsi="Times New Roman" w:eastAsia="仿宋_GB2312" w:cs="Times New Roman"/>
          <w:b w:val="0"/>
          <w:bCs w:val="0"/>
          <w:color w:val="auto"/>
          <w:sz w:val="32"/>
          <w:szCs w:val="32"/>
          <w:highlight w:val="none"/>
          <w:u w:val="none"/>
          <w:lang w:eastAsia="zh-CN"/>
        </w:rPr>
        <w:t>良好社会</w:t>
      </w:r>
      <w:r>
        <w:rPr>
          <w:rFonts w:hint="default" w:ascii="Times New Roman" w:hAnsi="Times New Roman" w:eastAsia="仿宋_GB2312" w:cs="Times New Roman"/>
          <w:b w:val="0"/>
          <w:bCs w:val="0"/>
          <w:color w:val="auto"/>
          <w:sz w:val="32"/>
          <w:szCs w:val="32"/>
          <w:highlight w:val="none"/>
          <w:u w:val="none"/>
        </w:rPr>
        <w:t>影响，得到广大干部群众的一致</w:t>
      </w:r>
      <w:r>
        <w:rPr>
          <w:rFonts w:hint="default" w:ascii="Times New Roman" w:hAnsi="Times New Roman" w:eastAsia="仿宋_GB2312" w:cs="Times New Roman"/>
          <w:b w:val="0"/>
          <w:bCs w:val="0"/>
          <w:color w:val="auto"/>
          <w:sz w:val="32"/>
          <w:szCs w:val="32"/>
          <w:highlight w:val="none"/>
          <w:u w:val="none"/>
          <w:lang w:eastAsia="zh-CN"/>
        </w:rPr>
        <w:t>认可</w:t>
      </w:r>
      <w:r>
        <w:rPr>
          <w:rFonts w:hint="default" w:ascii="Times New Roman" w:hAnsi="Times New Roman" w:eastAsia="仿宋_GB2312" w:cs="Times New Roman"/>
          <w:b w:val="0"/>
          <w:bCs w:val="0"/>
          <w:color w:val="auto"/>
          <w:sz w:val="32"/>
          <w:szCs w:val="32"/>
          <w:highlight w:val="none"/>
          <w:u w:val="none"/>
        </w:rPr>
        <w:t>和</w:t>
      </w:r>
      <w:r>
        <w:rPr>
          <w:rFonts w:hint="default" w:ascii="Times New Roman" w:hAnsi="Times New Roman" w:eastAsia="仿宋_GB2312" w:cs="Times New Roman"/>
          <w:b w:val="0"/>
          <w:bCs w:val="0"/>
          <w:color w:val="auto"/>
          <w:sz w:val="32"/>
          <w:szCs w:val="32"/>
          <w:highlight w:val="none"/>
          <w:u w:val="none"/>
          <w:lang w:eastAsia="zh-CN"/>
        </w:rPr>
        <w:t>高度评价</w:t>
      </w:r>
      <w:r>
        <w:rPr>
          <w:rFonts w:hint="default"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eastAsia="zh-CN"/>
        </w:rPr>
        <w:t>无违法违纪问题。在符合上述要求基础上，同时具备下列条件之一者，可作为推荐对象。</w:t>
      </w:r>
    </w:p>
    <w:p>
      <w:pPr>
        <w:keepNext w:val="0"/>
        <w:keepLines w:val="0"/>
        <w:pageBreakBefore w:val="0"/>
        <w:widowControl w:val="0"/>
        <w:numPr>
          <w:ilvl w:val="0"/>
          <w:numId w:val="1"/>
        </w:numPr>
        <w:kinsoku/>
        <w:wordWrap/>
        <w:overflowPunct/>
        <w:topLinePunct w:val="0"/>
        <w:autoSpaceDE/>
        <w:autoSpaceDN/>
        <w:bidi w:val="0"/>
        <w:adjustRightInd/>
        <w:snapToGrid w:val="0"/>
        <w:spacing w:line="566" w:lineRule="exact"/>
        <w:ind w:firstLine="64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rPr>
        <w:t>传承弘扬人民军队光荣传统，不忘初心、保持本色，</w:t>
      </w:r>
      <w:r>
        <w:rPr>
          <w:rFonts w:hint="default" w:ascii="Times New Roman" w:hAnsi="Times New Roman" w:eastAsia="仿宋_GB2312" w:cs="Times New Roman"/>
          <w:b w:val="0"/>
          <w:bCs w:val="0"/>
          <w:color w:val="auto"/>
          <w:sz w:val="32"/>
          <w:szCs w:val="32"/>
          <w:highlight w:val="none"/>
          <w:u w:val="none"/>
          <w:lang w:eastAsia="zh-CN"/>
        </w:rPr>
        <w:t>响应党的号召，</w:t>
      </w:r>
      <w:r>
        <w:rPr>
          <w:rFonts w:hint="default" w:ascii="Times New Roman" w:hAnsi="Times New Roman" w:eastAsia="仿宋_GB2312" w:cs="Times New Roman"/>
          <w:b w:val="0"/>
          <w:bCs w:val="0"/>
          <w:color w:val="auto"/>
          <w:sz w:val="32"/>
          <w:szCs w:val="32"/>
          <w:highlight w:val="none"/>
          <w:u w:val="none"/>
        </w:rPr>
        <w:t>听从组织安排，服从工作需要，顾全大局，无私奉献</w:t>
      </w:r>
      <w:r>
        <w:rPr>
          <w:rFonts w:hint="default" w:ascii="Times New Roman" w:hAnsi="Times New Roman" w:eastAsia="仿宋_GB2312" w:cs="Times New Roman"/>
          <w:b w:val="0"/>
          <w:bCs w:val="0"/>
          <w:color w:val="auto"/>
          <w:sz w:val="32"/>
          <w:szCs w:val="32"/>
          <w:highlight w:val="none"/>
          <w:u w:val="none"/>
          <w:lang w:eastAsia="zh-CN"/>
        </w:rPr>
        <w:t>，事迹突出</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val="0"/>
        <w:spacing w:line="566" w:lineRule="exact"/>
        <w:ind w:firstLine="640"/>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积极向上，自强自立，爱岗敬业，奋发有为，</w:t>
      </w:r>
      <w:r>
        <w:rPr>
          <w:rFonts w:hint="default" w:ascii="Times New Roman" w:hAnsi="Times New Roman" w:eastAsia="仿宋_GB2312" w:cs="Times New Roman"/>
          <w:b w:val="0"/>
          <w:bCs w:val="0"/>
          <w:color w:val="auto"/>
          <w:sz w:val="32"/>
          <w:szCs w:val="32"/>
          <w:highlight w:val="none"/>
          <w:u w:val="none"/>
        </w:rPr>
        <w:t>在本职岗位</w:t>
      </w:r>
      <w:r>
        <w:rPr>
          <w:rFonts w:hint="default" w:ascii="Times New Roman" w:hAnsi="Times New Roman" w:eastAsia="仿宋_GB2312" w:cs="Times New Roman"/>
          <w:b w:val="0"/>
          <w:bCs w:val="0"/>
          <w:color w:val="auto"/>
          <w:sz w:val="32"/>
          <w:szCs w:val="32"/>
          <w:highlight w:val="none"/>
          <w:u w:val="none"/>
          <w:lang w:eastAsia="zh-CN"/>
        </w:rPr>
        <w:t>作</w:t>
      </w:r>
      <w:r>
        <w:rPr>
          <w:rFonts w:hint="default" w:ascii="Times New Roman" w:hAnsi="Times New Roman" w:eastAsia="仿宋_GB2312" w:cs="Times New Roman"/>
          <w:b w:val="0"/>
          <w:bCs w:val="0"/>
          <w:color w:val="auto"/>
          <w:sz w:val="32"/>
          <w:szCs w:val="32"/>
          <w:highlight w:val="none"/>
          <w:u w:val="none"/>
        </w:rPr>
        <w:t>出</w:t>
      </w:r>
      <w:r>
        <w:rPr>
          <w:rFonts w:hint="default" w:ascii="Times New Roman" w:hAnsi="Times New Roman" w:eastAsia="仿宋_GB2312" w:cs="Times New Roman"/>
          <w:b w:val="0"/>
          <w:bCs w:val="0"/>
          <w:color w:val="auto"/>
          <w:sz w:val="32"/>
          <w:szCs w:val="32"/>
          <w:highlight w:val="none"/>
          <w:u w:val="none"/>
          <w:lang w:eastAsia="zh-CN"/>
        </w:rPr>
        <w:t>突出成绩</w:t>
      </w:r>
      <w:r>
        <w:rPr>
          <w:rFonts w:hint="default" w:ascii="Times New Roman" w:hAnsi="Times New Roman" w:eastAsia="仿宋_GB2312" w:cs="Times New Roman"/>
          <w:b w:val="0"/>
          <w:bCs w:val="0"/>
          <w:color w:val="auto"/>
          <w:sz w:val="32"/>
          <w:szCs w:val="32"/>
          <w:highlight w:val="none"/>
          <w:u w:val="none"/>
        </w:rPr>
        <w:t>，成为所在行业系统的</w:t>
      </w:r>
      <w:r>
        <w:rPr>
          <w:rFonts w:hint="default" w:ascii="Times New Roman" w:hAnsi="Times New Roman" w:eastAsia="仿宋_GB2312" w:cs="Times New Roman"/>
          <w:b w:val="0"/>
          <w:bCs w:val="0"/>
          <w:color w:val="auto"/>
          <w:sz w:val="32"/>
          <w:szCs w:val="32"/>
          <w:highlight w:val="none"/>
          <w:u w:val="none"/>
          <w:lang w:eastAsia="zh-CN"/>
        </w:rPr>
        <w:t>标杆典范。</w:t>
      </w:r>
    </w:p>
    <w:p>
      <w:pPr>
        <w:keepNext w:val="0"/>
        <w:keepLines w:val="0"/>
        <w:pageBreakBefore w:val="0"/>
        <w:widowControl w:val="0"/>
        <w:numPr>
          <w:ilvl w:val="0"/>
          <w:numId w:val="1"/>
        </w:numPr>
        <w:kinsoku/>
        <w:wordWrap/>
        <w:overflowPunct/>
        <w:topLinePunct w:val="0"/>
        <w:autoSpaceDE/>
        <w:autoSpaceDN/>
        <w:bidi w:val="0"/>
        <w:adjustRightInd/>
        <w:snapToGrid w:val="0"/>
        <w:spacing w:line="566" w:lineRule="exact"/>
        <w:ind w:firstLine="64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eastAsia="zh-CN"/>
        </w:rPr>
        <w:t>胸怀“国之大者”，积极助推经济社会高质量发展，在科技创新、脱贫攻坚、乡村振兴、疫情防控、抢险救灾、传承红色基因等领域</w:t>
      </w:r>
      <w:r>
        <w:rPr>
          <w:rFonts w:hint="default" w:ascii="Times New Roman" w:hAnsi="Times New Roman" w:eastAsia="仿宋_GB2312" w:cs="Times New Roman"/>
          <w:b w:val="0"/>
          <w:bCs w:val="0"/>
          <w:color w:val="auto"/>
          <w:sz w:val="32"/>
          <w:szCs w:val="32"/>
          <w:highlight w:val="none"/>
          <w:u w:val="none"/>
        </w:rPr>
        <w:t>发挥</w:t>
      </w:r>
      <w:r>
        <w:rPr>
          <w:rFonts w:hint="default" w:ascii="Times New Roman" w:hAnsi="Times New Roman" w:eastAsia="仿宋_GB2312" w:cs="Times New Roman"/>
          <w:b w:val="0"/>
          <w:bCs w:val="0"/>
          <w:color w:val="auto"/>
          <w:sz w:val="32"/>
          <w:szCs w:val="32"/>
          <w:highlight w:val="none"/>
          <w:u w:val="none"/>
          <w:lang w:eastAsia="zh-CN"/>
        </w:rPr>
        <w:t>了</w:t>
      </w:r>
      <w:r>
        <w:rPr>
          <w:rFonts w:hint="default" w:ascii="Times New Roman" w:hAnsi="Times New Roman" w:eastAsia="仿宋_GB2312" w:cs="Times New Roman"/>
          <w:b w:val="0"/>
          <w:bCs w:val="0"/>
          <w:color w:val="auto"/>
          <w:sz w:val="32"/>
          <w:szCs w:val="32"/>
          <w:highlight w:val="none"/>
          <w:u w:val="none"/>
        </w:rPr>
        <w:t>模范作用</w:t>
      </w:r>
      <w:r>
        <w:rPr>
          <w:rFonts w:hint="default" w:ascii="Times New Roman" w:hAnsi="Times New Roman" w:eastAsia="仿宋_GB2312" w:cs="Times New Roman"/>
          <w:b w:val="0"/>
          <w:bCs w:val="0"/>
          <w:color w:val="auto"/>
          <w:sz w:val="32"/>
          <w:szCs w:val="32"/>
          <w:highlight w:val="none"/>
          <w:u w:val="none"/>
          <w:lang w:eastAsia="zh-CN"/>
        </w:rPr>
        <w:t>，成为退役军人学习的先进榜样</w:t>
      </w:r>
      <w:r>
        <w:rPr>
          <w:rFonts w:hint="default" w:ascii="Times New Roman" w:hAnsi="Times New Roman" w:eastAsia="仿宋_GB2312" w:cs="Times New Roman"/>
          <w:b w:val="0"/>
          <w:bCs w:val="0"/>
          <w:color w:val="auto"/>
          <w:sz w:val="32"/>
          <w:szCs w:val="32"/>
          <w:highlight w:val="none"/>
          <w:u w:val="none"/>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6" w:lineRule="exact"/>
        <w:ind w:firstLine="64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关心支持参与退役军人工作，热心服务退役军人和其他优抚对象，在退役军人思想政治引领、就业创业、教育培训、困难帮扶等方面发挥了重要作用，作出一定贡献。</w:t>
      </w:r>
    </w:p>
    <w:p>
      <w:pPr>
        <w:keepNext w:val="0"/>
        <w:keepLines w:val="0"/>
        <w:pageBreakBefore w:val="0"/>
        <w:widowControl w:val="0"/>
        <w:numPr>
          <w:ilvl w:val="0"/>
          <w:numId w:val="1"/>
        </w:numPr>
        <w:kinsoku/>
        <w:wordWrap/>
        <w:overflowPunct/>
        <w:topLinePunct w:val="0"/>
        <w:autoSpaceDE/>
        <w:autoSpaceDN/>
        <w:bidi w:val="0"/>
        <w:adjustRightInd/>
        <w:spacing w:line="566" w:lineRule="exact"/>
        <w:ind w:firstLine="64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在其他方面作出突出贡献。</w:t>
      </w:r>
    </w:p>
    <w:p>
      <w:pPr>
        <w:keepNext w:val="0"/>
        <w:keepLines w:val="0"/>
        <w:pageBreakBefore w:val="0"/>
        <w:widowControl w:val="0"/>
        <w:kinsoku/>
        <w:wordWrap/>
        <w:overflowPunct/>
        <w:topLinePunct w:val="0"/>
        <w:autoSpaceDE/>
        <w:autoSpaceDN/>
        <w:bidi w:val="0"/>
        <w:adjustRightInd/>
        <w:snapToGrid w:val="0"/>
        <w:spacing w:line="566" w:lineRule="exact"/>
        <w:ind w:firstLine="640"/>
        <w:textAlignment w:val="auto"/>
        <w:rPr>
          <w:rFonts w:hint="default" w:ascii="Times New Roman" w:hAnsi="Times New Roman" w:eastAsia="楷体_GB2312" w:cs="Times New Roman"/>
          <w:b/>
          <w:bCs/>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eastAsia="zh-CN"/>
        </w:rPr>
        <w:t>（二）全国退役军人工作模范单位。</w:t>
      </w:r>
    </w:p>
    <w:p>
      <w:pPr>
        <w:keepNext w:val="0"/>
        <w:keepLines w:val="0"/>
        <w:pageBreakBefore w:val="0"/>
        <w:widowControl w:val="0"/>
        <w:kinsoku/>
        <w:wordWrap/>
        <w:overflowPunct/>
        <w:topLinePunct w:val="0"/>
        <w:autoSpaceDE/>
        <w:autoSpaceDN/>
        <w:bidi w:val="0"/>
        <w:adjustRightInd/>
        <w:spacing w:line="566" w:lineRule="exact"/>
        <w:ind w:firstLine="640"/>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pacing w:val="-6"/>
          <w:sz w:val="32"/>
          <w:szCs w:val="32"/>
          <w:highlight w:val="none"/>
          <w:u w:val="none"/>
          <w:lang w:eastAsia="zh-CN"/>
        </w:rPr>
        <w:t>坚持以习近平新时代中国特色社会主义思想为指导，</w:t>
      </w:r>
      <w:r>
        <w:rPr>
          <w:rFonts w:hint="default" w:ascii="Times New Roman" w:hAnsi="Times New Roman" w:eastAsia="仿宋_GB2312" w:cs="Times New Roman"/>
          <w:b w:val="0"/>
          <w:bCs w:val="0"/>
          <w:color w:val="auto"/>
          <w:sz w:val="32"/>
          <w:szCs w:val="32"/>
          <w:highlight w:val="none"/>
          <w:u w:val="none"/>
          <w:lang w:eastAsia="zh-CN"/>
        </w:rPr>
        <w:t>深刻领悟“两个确立”的决定性意义，增强“四个意识”、坚定“四个自信”、做到“两个维护”，深入</w:t>
      </w:r>
      <w:r>
        <w:rPr>
          <w:rFonts w:hint="default" w:ascii="Times New Roman" w:hAnsi="Times New Roman" w:eastAsia="仿宋_GB2312" w:cs="Times New Roman"/>
          <w:b w:val="0"/>
          <w:bCs w:val="0"/>
          <w:color w:val="auto"/>
          <w:sz w:val="32"/>
          <w:szCs w:val="32"/>
          <w:highlight w:val="none"/>
          <w:u w:val="none"/>
        </w:rPr>
        <w:t>贯彻</w:t>
      </w:r>
      <w:r>
        <w:rPr>
          <w:rFonts w:hint="default" w:ascii="Times New Roman" w:hAnsi="Times New Roman" w:eastAsia="仿宋_GB2312" w:cs="Times New Roman"/>
          <w:b w:val="0"/>
          <w:bCs w:val="0"/>
          <w:color w:val="auto"/>
          <w:sz w:val="32"/>
          <w:szCs w:val="32"/>
          <w:highlight w:val="none"/>
          <w:u w:val="none"/>
          <w:lang w:eastAsia="zh-CN"/>
        </w:rPr>
        <w:t>习近平总书记</w:t>
      </w:r>
      <w:r>
        <w:rPr>
          <w:rFonts w:hint="default" w:ascii="Times New Roman" w:hAnsi="Times New Roman" w:eastAsia="仿宋_GB2312" w:cs="Times New Roman"/>
          <w:b w:val="0"/>
          <w:bCs w:val="0"/>
          <w:color w:val="auto"/>
          <w:sz w:val="32"/>
          <w:szCs w:val="32"/>
          <w:highlight w:val="none"/>
          <w:u w:val="none"/>
        </w:rPr>
        <w:t>关于退役军人工作</w:t>
      </w:r>
      <w:r>
        <w:rPr>
          <w:rFonts w:hint="default" w:ascii="Times New Roman" w:hAnsi="Times New Roman" w:eastAsia="仿宋_GB2312" w:cs="Times New Roman"/>
          <w:b w:val="0"/>
          <w:bCs w:val="0"/>
          <w:color w:val="auto"/>
          <w:sz w:val="32"/>
          <w:szCs w:val="32"/>
          <w:highlight w:val="none"/>
          <w:u w:val="none"/>
          <w:lang w:eastAsia="zh-CN"/>
        </w:rPr>
        <w:t>重要论述</w:t>
      </w:r>
      <w:r>
        <w:rPr>
          <w:rFonts w:hint="default" w:ascii="Times New Roman" w:hAnsi="Times New Roman" w:eastAsia="仿宋_GB2312" w:cs="Times New Roman"/>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lang w:eastAsia="zh-CN"/>
        </w:rPr>
        <w:t>坚持党对退役军人工作的领导，坚决执行党的路线方针政策，严格落实全面从严治党主体责任，贯彻落实中央八项规定及其实施细则精神，近</w:t>
      </w:r>
      <w:r>
        <w:rPr>
          <w:rFonts w:hint="default" w:ascii="Times New Roman" w:hAnsi="Times New Roman" w:eastAsia="仿宋_GB2312" w:cs="Times New Roman"/>
          <w:b w:val="0"/>
          <w:bCs w:val="0"/>
          <w:color w:val="auto"/>
          <w:sz w:val="32"/>
          <w:szCs w:val="32"/>
          <w:highlight w:val="none"/>
          <w:u w:val="none"/>
          <w:lang w:val="en-US" w:eastAsia="zh-CN"/>
        </w:rPr>
        <w:t>5年本单位未发生违法违纪等问题。在符</w:t>
      </w:r>
      <w:r>
        <w:rPr>
          <w:rFonts w:hint="default" w:ascii="Times New Roman" w:hAnsi="Times New Roman" w:eastAsia="仿宋_GB2312" w:cs="Times New Roman"/>
          <w:b w:val="0"/>
          <w:bCs w:val="0"/>
          <w:color w:val="auto"/>
          <w:sz w:val="32"/>
          <w:szCs w:val="32"/>
          <w:highlight w:val="none"/>
          <w:u w:val="none"/>
          <w:lang w:eastAsia="zh-CN"/>
        </w:rPr>
        <w:t>合上述要求基础上，同时具备下列条件之一者，可作为推荐对象。</w:t>
      </w:r>
    </w:p>
    <w:p>
      <w:pPr>
        <w:keepNext w:val="0"/>
        <w:keepLines w:val="0"/>
        <w:pageBreakBefore w:val="0"/>
        <w:widowControl w:val="0"/>
        <w:numPr>
          <w:ilvl w:val="0"/>
          <w:numId w:val="2"/>
        </w:numPr>
        <w:kinsoku/>
        <w:wordWrap/>
        <w:overflowPunct/>
        <w:topLinePunct w:val="0"/>
        <w:autoSpaceDE/>
        <w:autoSpaceDN/>
        <w:bidi w:val="0"/>
        <w:adjustRightInd/>
        <w:snapToGrid w:val="0"/>
        <w:spacing w:line="566" w:lineRule="exact"/>
        <w:ind w:firstLine="640"/>
        <w:textAlignment w:val="auto"/>
        <w:rPr>
          <w:rFonts w:hint="default" w:ascii="Times New Roman" w:hAnsi="Times New Roman" w:eastAsia="仿宋_GB2312" w:cs="Times New Roman"/>
          <w:b w:val="0"/>
          <w:bCs w:val="0"/>
          <w:color w:val="auto"/>
          <w:spacing w:val="-6"/>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val="en-US" w:eastAsia="zh-CN"/>
        </w:rPr>
        <w:t>在贯彻落实习近平总书记重要指示批示精神和党中央决策部署方面行动坚决、措施有力、效果突出，坚持“两个服务”方针，有力推动退役军人工作服务党和国家工作大局</w:t>
      </w:r>
      <w:r>
        <w:rPr>
          <w:rFonts w:hint="default" w:ascii="Times New Roman" w:hAnsi="Times New Roman" w:eastAsia="仿宋_GB2312" w:cs="Times New Roman"/>
          <w:b w:val="0"/>
          <w:bCs w:val="0"/>
          <w:color w:val="auto"/>
          <w:spacing w:val="-6"/>
          <w:sz w:val="32"/>
          <w:szCs w:val="32"/>
          <w:highlight w:val="none"/>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val="0"/>
        <w:spacing w:line="566" w:lineRule="exact"/>
        <w:ind w:firstLine="640"/>
        <w:textAlignment w:val="auto"/>
        <w:rPr>
          <w:rFonts w:hint="default" w:ascii="Times New Roman" w:hAnsi="Times New Roman" w:eastAsia="仿宋_GB2312" w:cs="Times New Roman"/>
          <w:b w:val="0"/>
          <w:bCs w:val="0"/>
          <w:color w:val="auto"/>
          <w:spacing w:val="-6"/>
          <w:sz w:val="32"/>
          <w:szCs w:val="32"/>
          <w:highlight w:val="none"/>
          <w:u w:val="none"/>
        </w:rPr>
      </w:pPr>
      <w:r>
        <w:rPr>
          <w:rFonts w:hint="default" w:ascii="Times New Roman" w:hAnsi="Times New Roman" w:eastAsia="仿宋_GB2312" w:cs="Times New Roman"/>
          <w:b w:val="0"/>
          <w:bCs w:val="0"/>
          <w:color w:val="auto"/>
          <w:spacing w:val="-6"/>
          <w:sz w:val="32"/>
          <w:szCs w:val="32"/>
          <w:highlight w:val="none"/>
          <w:u w:val="none"/>
          <w:lang w:eastAsia="zh-CN"/>
        </w:rPr>
        <w:t>领导班子坚强有力，团结协作，坚持民主集中制，</w:t>
      </w:r>
      <w:r>
        <w:rPr>
          <w:rFonts w:hint="default" w:ascii="Times New Roman" w:hAnsi="Times New Roman" w:eastAsia="仿宋_GB2312" w:cs="Times New Roman"/>
          <w:b w:val="0"/>
          <w:bCs w:val="0"/>
          <w:color w:val="auto"/>
          <w:spacing w:val="-6"/>
          <w:sz w:val="32"/>
          <w:szCs w:val="32"/>
          <w:highlight w:val="none"/>
          <w:u w:val="none"/>
        </w:rPr>
        <w:t>有健全</w:t>
      </w:r>
      <w:r>
        <w:rPr>
          <w:rFonts w:hint="default" w:ascii="Times New Roman" w:hAnsi="Times New Roman" w:eastAsia="仿宋_GB2312" w:cs="Times New Roman"/>
          <w:b w:val="0"/>
          <w:bCs w:val="0"/>
          <w:color w:val="auto"/>
          <w:spacing w:val="-6"/>
          <w:sz w:val="32"/>
          <w:szCs w:val="32"/>
          <w:highlight w:val="none"/>
          <w:u w:val="none"/>
          <w:lang w:eastAsia="zh-CN"/>
        </w:rPr>
        <w:t>的组织</w:t>
      </w:r>
      <w:r>
        <w:rPr>
          <w:rFonts w:hint="default" w:ascii="Times New Roman" w:hAnsi="Times New Roman" w:eastAsia="仿宋_GB2312" w:cs="Times New Roman"/>
          <w:b w:val="0"/>
          <w:bCs w:val="0"/>
          <w:color w:val="auto"/>
          <w:spacing w:val="-6"/>
          <w:sz w:val="32"/>
          <w:szCs w:val="32"/>
          <w:highlight w:val="none"/>
          <w:u w:val="none"/>
        </w:rPr>
        <w:t>机构和较高素质的工作人员队伍，各项建设走在前列，充分展现新时代退役军人事务系统</w:t>
      </w:r>
      <w:r>
        <w:rPr>
          <w:rFonts w:hint="default" w:ascii="Times New Roman" w:hAnsi="Times New Roman" w:eastAsia="仿宋_GB2312" w:cs="Times New Roman"/>
          <w:b w:val="0"/>
          <w:bCs w:val="0"/>
          <w:color w:val="auto"/>
          <w:spacing w:val="-6"/>
          <w:sz w:val="32"/>
          <w:szCs w:val="32"/>
          <w:highlight w:val="none"/>
          <w:u w:val="none"/>
          <w:lang w:eastAsia="zh-CN"/>
        </w:rPr>
        <w:t>和</w:t>
      </w:r>
      <w:r>
        <w:rPr>
          <w:rFonts w:hint="default" w:ascii="Times New Roman" w:hAnsi="Times New Roman" w:eastAsia="仿宋_GB2312" w:cs="Times New Roman"/>
          <w:b w:val="0"/>
          <w:bCs w:val="0"/>
          <w:color w:val="auto"/>
          <w:spacing w:val="-6"/>
          <w:sz w:val="32"/>
          <w:szCs w:val="32"/>
          <w:highlight w:val="none"/>
          <w:u w:val="none"/>
        </w:rPr>
        <w:t>退役军人</w:t>
      </w:r>
      <w:r>
        <w:rPr>
          <w:rFonts w:hint="default" w:ascii="Times New Roman" w:hAnsi="Times New Roman" w:eastAsia="仿宋_GB2312" w:cs="Times New Roman"/>
          <w:b w:val="0"/>
          <w:bCs w:val="0"/>
          <w:color w:val="auto"/>
          <w:spacing w:val="-6"/>
          <w:sz w:val="32"/>
          <w:szCs w:val="32"/>
          <w:highlight w:val="none"/>
          <w:u w:val="none"/>
          <w:lang w:eastAsia="zh-CN"/>
        </w:rPr>
        <w:t>工作相关单位（部门）</w:t>
      </w:r>
      <w:r>
        <w:rPr>
          <w:rFonts w:hint="default" w:ascii="Times New Roman" w:hAnsi="Times New Roman" w:eastAsia="仿宋_GB2312" w:cs="Times New Roman"/>
          <w:b w:val="0"/>
          <w:bCs w:val="0"/>
          <w:color w:val="auto"/>
          <w:spacing w:val="-6"/>
          <w:sz w:val="32"/>
          <w:szCs w:val="32"/>
          <w:highlight w:val="none"/>
          <w:u w:val="none"/>
        </w:rPr>
        <w:t>新形象。</w:t>
      </w:r>
    </w:p>
    <w:p>
      <w:pPr>
        <w:keepNext w:val="0"/>
        <w:keepLines w:val="0"/>
        <w:pageBreakBefore w:val="0"/>
        <w:widowControl w:val="0"/>
        <w:numPr>
          <w:ilvl w:val="0"/>
          <w:numId w:val="2"/>
        </w:numPr>
        <w:kinsoku/>
        <w:wordWrap/>
        <w:overflowPunct/>
        <w:topLinePunct w:val="0"/>
        <w:autoSpaceDE/>
        <w:autoSpaceDN/>
        <w:bidi w:val="0"/>
        <w:adjustRightInd/>
        <w:snapToGrid w:val="0"/>
        <w:spacing w:line="566" w:lineRule="exact"/>
        <w:ind w:firstLine="640"/>
        <w:textAlignment w:val="auto"/>
        <w:rPr>
          <w:rFonts w:hint="default" w:ascii="Times New Roman" w:hAnsi="Times New Roman" w:eastAsia="仿宋_GB2312" w:cs="Times New Roman"/>
          <w:b w:val="0"/>
          <w:bCs w:val="0"/>
          <w:color w:val="auto"/>
          <w:spacing w:val="-6"/>
          <w:sz w:val="32"/>
          <w:szCs w:val="32"/>
          <w:highlight w:val="none"/>
          <w:u w:val="none"/>
        </w:rPr>
      </w:pPr>
      <w:r>
        <w:rPr>
          <w:rFonts w:hint="default" w:ascii="Times New Roman" w:hAnsi="Times New Roman" w:eastAsia="仿宋_GB2312" w:cs="Times New Roman"/>
          <w:b w:val="0"/>
          <w:bCs w:val="0"/>
          <w:color w:val="auto"/>
          <w:spacing w:val="-6"/>
          <w:sz w:val="32"/>
          <w:szCs w:val="32"/>
          <w:highlight w:val="none"/>
          <w:u w:val="none"/>
        </w:rPr>
        <w:t>模范落实国家</w:t>
      </w:r>
      <w:r>
        <w:rPr>
          <w:rFonts w:hint="default" w:ascii="Times New Roman" w:hAnsi="Times New Roman" w:eastAsia="仿宋_GB2312" w:cs="Times New Roman"/>
          <w:b w:val="0"/>
          <w:bCs w:val="0"/>
          <w:color w:val="auto"/>
          <w:spacing w:val="-6"/>
          <w:sz w:val="32"/>
          <w:szCs w:val="32"/>
          <w:highlight w:val="none"/>
          <w:u w:val="none"/>
          <w:lang w:eastAsia="zh-CN"/>
        </w:rPr>
        <w:t>关于</w:t>
      </w:r>
      <w:r>
        <w:rPr>
          <w:rFonts w:hint="default" w:ascii="Times New Roman" w:hAnsi="Times New Roman" w:eastAsia="仿宋_GB2312" w:cs="Times New Roman"/>
          <w:b w:val="0"/>
          <w:bCs w:val="0"/>
          <w:color w:val="auto"/>
          <w:spacing w:val="-6"/>
          <w:sz w:val="32"/>
          <w:szCs w:val="32"/>
          <w:highlight w:val="none"/>
          <w:u w:val="none"/>
        </w:rPr>
        <w:t>退役军人工作</w:t>
      </w:r>
      <w:r>
        <w:rPr>
          <w:rFonts w:hint="default" w:ascii="Times New Roman" w:hAnsi="Times New Roman" w:eastAsia="仿宋_GB2312" w:cs="Times New Roman"/>
          <w:b w:val="0"/>
          <w:bCs w:val="0"/>
          <w:color w:val="auto"/>
          <w:spacing w:val="-6"/>
          <w:sz w:val="32"/>
          <w:szCs w:val="32"/>
          <w:highlight w:val="none"/>
          <w:u w:val="none"/>
          <w:lang w:eastAsia="zh-CN"/>
        </w:rPr>
        <w:t>的</w:t>
      </w:r>
      <w:r>
        <w:rPr>
          <w:rFonts w:hint="default" w:ascii="Times New Roman" w:hAnsi="Times New Roman" w:eastAsia="仿宋_GB2312" w:cs="Times New Roman"/>
          <w:b w:val="0"/>
          <w:bCs w:val="0"/>
          <w:color w:val="auto"/>
          <w:spacing w:val="-6"/>
          <w:sz w:val="32"/>
          <w:szCs w:val="32"/>
          <w:highlight w:val="none"/>
          <w:u w:val="none"/>
        </w:rPr>
        <w:t>政策规定，出色完成退役军人移交安置、教育培训、就业创业、优待抚恤、褒扬纪念</w:t>
      </w:r>
      <w:r>
        <w:rPr>
          <w:rFonts w:hint="default" w:ascii="Times New Roman" w:hAnsi="Times New Roman" w:eastAsia="仿宋_GB2312" w:cs="Times New Roman"/>
          <w:b w:val="0"/>
          <w:bCs w:val="0"/>
          <w:color w:val="auto"/>
          <w:spacing w:val="-6"/>
          <w:sz w:val="32"/>
          <w:szCs w:val="32"/>
          <w:highlight w:val="none"/>
          <w:u w:val="none"/>
          <w:lang w:eastAsia="zh-CN"/>
        </w:rPr>
        <w:t>、荣誉激励</w:t>
      </w:r>
      <w:r>
        <w:rPr>
          <w:rFonts w:hint="default" w:ascii="Times New Roman" w:hAnsi="Times New Roman" w:eastAsia="仿宋_GB2312" w:cs="Times New Roman"/>
          <w:b w:val="0"/>
          <w:bCs w:val="0"/>
          <w:color w:val="auto"/>
          <w:spacing w:val="-6"/>
          <w:sz w:val="32"/>
          <w:szCs w:val="32"/>
          <w:highlight w:val="none"/>
          <w:u w:val="none"/>
        </w:rPr>
        <w:t>等各项工作任务，积极维护退役军人和其他优抚对象合法权益，立足实际探索退役军人服务</w:t>
      </w:r>
      <w:r>
        <w:rPr>
          <w:rFonts w:hint="default" w:ascii="Times New Roman" w:hAnsi="Times New Roman" w:eastAsia="仿宋_GB2312" w:cs="Times New Roman"/>
          <w:b w:val="0"/>
          <w:bCs w:val="0"/>
          <w:color w:val="auto"/>
          <w:spacing w:val="-6"/>
          <w:sz w:val="32"/>
          <w:szCs w:val="32"/>
          <w:highlight w:val="none"/>
          <w:u w:val="none"/>
          <w:lang w:eastAsia="zh-CN"/>
        </w:rPr>
        <w:t>保障</w:t>
      </w:r>
      <w:r>
        <w:rPr>
          <w:rFonts w:hint="default" w:ascii="Times New Roman" w:hAnsi="Times New Roman" w:eastAsia="仿宋_GB2312" w:cs="Times New Roman"/>
          <w:b w:val="0"/>
          <w:bCs w:val="0"/>
          <w:color w:val="auto"/>
          <w:spacing w:val="-6"/>
          <w:sz w:val="32"/>
          <w:szCs w:val="32"/>
          <w:highlight w:val="none"/>
          <w:u w:val="none"/>
        </w:rPr>
        <w:t>工作规律机制、创造性开展工作，具有典型示范作用。</w:t>
      </w:r>
    </w:p>
    <w:p>
      <w:pPr>
        <w:keepNext w:val="0"/>
        <w:keepLines w:val="0"/>
        <w:pageBreakBefore w:val="0"/>
        <w:widowControl w:val="0"/>
        <w:numPr>
          <w:ilvl w:val="0"/>
          <w:numId w:val="2"/>
        </w:numPr>
        <w:kinsoku/>
        <w:wordWrap/>
        <w:overflowPunct/>
        <w:topLinePunct w:val="0"/>
        <w:autoSpaceDE/>
        <w:autoSpaceDN/>
        <w:bidi w:val="0"/>
        <w:adjustRightInd/>
        <w:snapToGrid w:val="0"/>
        <w:spacing w:line="566" w:lineRule="exact"/>
        <w:ind w:firstLine="640"/>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pacing w:val="-6"/>
          <w:sz w:val="32"/>
          <w:szCs w:val="32"/>
          <w:highlight w:val="none"/>
          <w:u w:val="none"/>
          <w:lang w:eastAsia="zh-CN"/>
        </w:rPr>
        <w:t>注重退役军人思想政治引领，</w:t>
      </w:r>
      <w:r>
        <w:rPr>
          <w:rFonts w:hint="default" w:ascii="Times New Roman" w:hAnsi="Times New Roman" w:eastAsia="仿宋_GB2312" w:cs="Times New Roman"/>
          <w:b w:val="0"/>
          <w:bCs w:val="0"/>
          <w:color w:val="auto"/>
          <w:spacing w:val="-6"/>
          <w:sz w:val="32"/>
          <w:szCs w:val="32"/>
          <w:highlight w:val="none"/>
          <w:u w:val="none"/>
        </w:rPr>
        <w:t>关心关爱退役军人，积极为退役军人和其他优抚对象排忧解难，</w:t>
      </w:r>
      <w:r>
        <w:rPr>
          <w:rFonts w:hint="default" w:ascii="Times New Roman" w:hAnsi="Times New Roman" w:eastAsia="仿宋_GB2312" w:cs="Times New Roman"/>
          <w:b w:val="0"/>
          <w:bCs w:val="0"/>
          <w:color w:val="auto"/>
          <w:spacing w:val="-6"/>
          <w:sz w:val="32"/>
          <w:szCs w:val="32"/>
          <w:highlight w:val="none"/>
          <w:u w:val="none"/>
          <w:lang w:eastAsia="zh-CN"/>
        </w:rPr>
        <w:t>使退役军人紧紧团结在党的周围，</w:t>
      </w:r>
      <w:r>
        <w:rPr>
          <w:rFonts w:hint="default" w:ascii="Times New Roman" w:hAnsi="Times New Roman" w:eastAsia="仿宋_GB2312" w:cs="Times New Roman"/>
          <w:b w:val="0"/>
          <w:bCs w:val="0"/>
          <w:color w:val="auto"/>
          <w:spacing w:val="-6"/>
          <w:sz w:val="32"/>
          <w:szCs w:val="32"/>
          <w:highlight w:val="none"/>
          <w:u w:val="none"/>
        </w:rPr>
        <w:t>持续激</w:t>
      </w:r>
      <w:r>
        <w:rPr>
          <w:rFonts w:hint="default" w:ascii="Times New Roman" w:hAnsi="Times New Roman" w:eastAsia="仿宋_GB2312" w:cs="Times New Roman"/>
          <w:b w:val="0"/>
          <w:bCs w:val="0"/>
          <w:color w:val="auto"/>
          <w:sz w:val="32"/>
          <w:szCs w:val="32"/>
          <w:highlight w:val="none"/>
          <w:u w:val="none"/>
        </w:rPr>
        <w:t>励退役军人</w:t>
      </w:r>
      <w:r>
        <w:rPr>
          <w:rFonts w:hint="default" w:ascii="Times New Roman" w:hAnsi="Times New Roman" w:eastAsia="仿宋_GB2312" w:cs="Times New Roman"/>
          <w:b w:val="0"/>
          <w:bCs w:val="0"/>
          <w:color w:val="auto"/>
          <w:sz w:val="32"/>
          <w:szCs w:val="32"/>
          <w:highlight w:val="none"/>
          <w:u w:val="none"/>
          <w:lang w:eastAsia="zh-CN"/>
        </w:rPr>
        <w:t>在经济社会高质量发展中</w:t>
      </w:r>
      <w:r>
        <w:rPr>
          <w:rFonts w:hint="default" w:ascii="Times New Roman" w:hAnsi="Times New Roman" w:eastAsia="仿宋_GB2312" w:cs="Times New Roman"/>
          <w:b w:val="0"/>
          <w:bCs w:val="0"/>
          <w:color w:val="auto"/>
          <w:sz w:val="32"/>
          <w:szCs w:val="32"/>
          <w:highlight w:val="none"/>
          <w:u w:val="none"/>
        </w:rPr>
        <w:t>发挥模范带头作用。</w:t>
      </w:r>
    </w:p>
    <w:p>
      <w:pPr>
        <w:keepNext w:val="0"/>
        <w:keepLines w:val="0"/>
        <w:pageBreakBefore w:val="0"/>
        <w:widowControl w:val="0"/>
        <w:numPr>
          <w:ilvl w:val="0"/>
          <w:numId w:val="2"/>
        </w:numPr>
        <w:kinsoku/>
        <w:wordWrap/>
        <w:overflowPunct/>
        <w:topLinePunct w:val="0"/>
        <w:autoSpaceDE/>
        <w:autoSpaceDN/>
        <w:bidi w:val="0"/>
        <w:adjustRightInd/>
        <w:snapToGrid w:val="0"/>
        <w:spacing w:line="566" w:lineRule="exact"/>
        <w:ind w:firstLine="640"/>
        <w:textAlignment w:val="auto"/>
        <w:rPr>
          <w:rFonts w:hint="default" w:ascii="Times New Roman" w:hAnsi="Times New Roman" w:eastAsia="仿宋_GB2312" w:cs="Times New Roman"/>
          <w:b w:val="0"/>
          <w:bCs w:val="0"/>
          <w:color w:val="auto"/>
          <w:spacing w:val="-6"/>
          <w:sz w:val="32"/>
          <w:szCs w:val="32"/>
          <w:highlight w:val="none"/>
          <w:u w:val="none"/>
          <w:lang w:val="en-US" w:eastAsia="zh-CN"/>
        </w:rPr>
      </w:pPr>
      <w:r>
        <w:rPr>
          <w:rFonts w:hint="default" w:ascii="Times New Roman" w:hAnsi="Times New Roman" w:eastAsia="仿宋_GB2312" w:cs="Times New Roman"/>
          <w:b w:val="0"/>
          <w:bCs w:val="0"/>
          <w:color w:val="auto"/>
          <w:spacing w:val="-6"/>
          <w:sz w:val="32"/>
          <w:szCs w:val="32"/>
          <w:highlight w:val="none"/>
          <w:u w:val="none"/>
          <w:lang w:val="en-US" w:eastAsia="zh-CN"/>
        </w:rPr>
        <w:t>积极服务国防和军队现代化建设，巩固发展新时代军政军民团结，聚焦部队所急、官兵所盼、打仗所需，积极为部队减压卸负，为官兵排忧解难，为服务部队练兵备战作出积极贡献。</w:t>
      </w:r>
    </w:p>
    <w:p>
      <w:pPr>
        <w:keepNext w:val="0"/>
        <w:keepLines w:val="0"/>
        <w:pageBreakBefore w:val="0"/>
        <w:widowControl w:val="0"/>
        <w:numPr>
          <w:ilvl w:val="0"/>
          <w:numId w:val="2"/>
        </w:numPr>
        <w:kinsoku/>
        <w:wordWrap/>
        <w:overflowPunct/>
        <w:topLinePunct w:val="0"/>
        <w:autoSpaceDE/>
        <w:autoSpaceDN/>
        <w:bidi w:val="0"/>
        <w:adjustRightInd/>
        <w:spacing w:line="566" w:lineRule="exact"/>
        <w:ind w:firstLine="64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在其他方面作出突出贡献。</w:t>
      </w:r>
    </w:p>
    <w:p>
      <w:pPr>
        <w:keepNext w:val="0"/>
        <w:keepLines w:val="0"/>
        <w:pageBreakBefore w:val="0"/>
        <w:widowControl w:val="0"/>
        <w:kinsoku/>
        <w:wordWrap/>
        <w:overflowPunct/>
        <w:topLinePunct w:val="0"/>
        <w:autoSpaceDE/>
        <w:autoSpaceDN/>
        <w:bidi w:val="0"/>
        <w:adjustRightInd/>
        <w:snapToGrid w:val="0"/>
        <w:spacing w:line="566" w:lineRule="exact"/>
        <w:ind w:firstLine="640"/>
        <w:textAlignment w:val="auto"/>
        <w:rPr>
          <w:rFonts w:hint="default" w:ascii="Times New Roman" w:hAnsi="Times New Roman" w:eastAsia="楷体_GB2312" w:cs="Times New Roman"/>
          <w:b/>
          <w:bCs/>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eastAsia="zh-CN"/>
        </w:rPr>
        <w:t>（三）全国退役军人工作模范个人。</w:t>
      </w:r>
    </w:p>
    <w:p>
      <w:pPr>
        <w:keepNext w:val="0"/>
        <w:keepLines w:val="0"/>
        <w:pageBreakBefore w:val="0"/>
        <w:widowControl w:val="0"/>
        <w:kinsoku/>
        <w:wordWrap/>
        <w:overflowPunct/>
        <w:topLinePunct w:val="0"/>
        <w:autoSpaceDE/>
        <w:autoSpaceDN/>
        <w:bidi w:val="0"/>
        <w:adjustRightInd/>
        <w:spacing w:line="566" w:lineRule="exact"/>
        <w:ind w:firstLine="640"/>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坚持以习近平新时代中国特色社会主义思想为指导，</w:t>
      </w:r>
      <w:r>
        <w:rPr>
          <w:rFonts w:hint="default" w:ascii="Times New Roman" w:hAnsi="Times New Roman" w:eastAsia="仿宋_GB2312" w:cs="Times New Roman"/>
          <w:b w:val="0"/>
          <w:bCs w:val="0"/>
          <w:color w:val="auto"/>
          <w:sz w:val="32"/>
          <w:szCs w:val="32"/>
          <w:highlight w:val="none"/>
          <w:u w:val="none"/>
        </w:rPr>
        <w:t>政治立场坚定，</w:t>
      </w:r>
      <w:r>
        <w:rPr>
          <w:rFonts w:hint="default" w:ascii="Times New Roman" w:hAnsi="Times New Roman" w:eastAsia="仿宋_GB2312" w:cs="Times New Roman"/>
          <w:b w:val="0"/>
          <w:bCs w:val="0"/>
          <w:color w:val="auto"/>
          <w:sz w:val="32"/>
          <w:szCs w:val="32"/>
          <w:highlight w:val="none"/>
          <w:u w:val="none"/>
          <w:lang w:eastAsia="zh-CN"/>
        </w:rPr>
        <w:t>对党绝对忠诚，深刻领悟“两个确立”的决定性意义，增强“四个意识”、坚定“四个自信”、做到“两个维护”，自觉在</w:t>
      </w:r>
      <w:r>
        <w:rPr>
          <w:rFonts w:hint="default" w:ascii="Times New Roman" w:hAnsi="Times New Roman" w:eastAsia="仿宋_GB2312" w:cs="Times New Roman"/>
          <w:b w:val="0"/>
          <w:bCs w:val="0"/>
          <w:color w:val="auto"/>
          <w:sz w:val="32"/>
          <w:szCs w:val="32"/>
          <w:highlight w:val="none"/>
          <w:u w:val="none"/>
        </w:rPr>
        <w:t>思想上政治上行动上</w:t>
      </w:r>
      <w:r>
        <w:rPr>
          <w:rFonts w:hint="default" w:ascii="Times New Roman" w:hAnsi="Times New Roman" w:eastAsia="仿宋_GB2312" w:cs="Times New Roman"/>
          <w:b w:val="0"/>
          <w:bCs w:val="0"/>
          <w:color w:val="auto"/>
          <w:sz w:val="32"/>
          <w:szCs w:val="32"/>
          <w:highlight w:val="none"/>
          <w:u w:val="none"/>
          <w:lang w:eastAsia="zh-CN"/>
        </w:rPr>
        <w:t>同以习近平同志为核心的</w:t>
      </w:r>
      <w:r>
        <w:rPr>
          <w:rFonts w:hint="default" w:ascii="Times New Roman" w:hAnsi="Times New Roman" w:eastAsia="仿宋_GB2312" w:cs="Times New Roman"/>
          <w:b w:val="0"/>
          <w:bCs w:val="0"/>
          <w:color w:val="auto"/>
          <w:sz w:val="32"/>
          <w:szCs w:val="32"/>
          <w:highlight w:val="none"/>
          <w:u w:val="none"/>
        </w:rPr>
        <w:t>党中央保持高度一致。有良好的职业道德和品行操守，</w:t>
      </w:r>
      <w:r>
        <w:rPr>
          <w:rFonts w:hint="default" w:ascii="Times New Roman" w:hAnsi="Times New Roman" w:eastAsia="仿宋_GB2312" w:cs="Times New Roman"/>
          <w:b w:val="0"/>
          <w:bCs w:val="0"/>
          <w:color w:val="auto"/>
          <w:sz w:val="32"/>
          <w:szCs w:val="32"/>
          <w:highlight w:val="none"/>
          <w:u w:val="none"/>
          <w:lang w:eastAsia="zh-CN"/>
        </w:rPr>
        <w:t>清正廉洁，作风优良，无违法违纪等问题，</w:t>
      </w:r>
      <w:r>
        <w:rPr>
          <w:rFonts w:hint="default" w:ascii="Times New Roman" w:hAnsi="Times New Roman" w:eastAsia="仿宋_GB2312" w:cs="Times New Roman"/>
          <w:b w:val="0"/>
          <w:bCs w:val="0"/>
          <w:color w:val="auto"/>
          <w:sz w:val="32"/>
          <w:szCs w:val="32"/>
          <w:highlight w:val="none"/>
          <w:u w:val="none"/>
        </w:rPr>
        <w:t>得到</w:t>
      </w:r>
      <w:r>
        <w:rPr>
          <w:rFonts w:hint="default" w:ascii="Times New Roman" w:hAnsi="Times New Roman" w:eastAsia="仿宋_GB2312" w:cs="Times New Roman"/>
          <w:b w:val="0"/>
          <w:bCs w:val="0"/>
          <w:color w:val="auto"/>
          <w:sz w:val="32"/>
          <w:szCs w:val="32"/>
          <w:highlight w:val="none"/>
          <w:u w:val="none"/>
          <w:lang w:eastAsia="zh-CN"/>
        </w:rPr>
        <w:t>干部群众、</w:t>
      </w:r>
      <w:r>
        <w:rPr>
          <w:rFonts w:hint="default" w:ascii="Times New Roman" w:hAnsi="Times New Roman" w:eastAsia="仿宋_GB2312" w:cs="Times New Roman"/>
          <w:b w:val="0"/>
          <w:bCs w:val="0"/>
          <w:color w:val="auto"/>
          <w:sz w:val="32"/>
          <w:szCs w:val="32"/>
          <w:highlight w:val="none"/>
          <w:u w:val="none"/>
        </w:rPr>
        <w:t>退役军人和其他优抚对象认可。</w:t>
      </w:r>
      <w:r>
        <w:rPr>
          <w:rFonts w:hint="default" w:ascii="Times New Roman" w:hAnsi="Times New Roman" w:eastAsia="仿宋_GB2312" w:cs="Times New Roman"/>
          <w:b w:val="0"/>
          <w:bCs w:val="0"/>
          <w:color w:val="auto"/>
          <w:sz w:val="32"/>
          <w:szCs w:val="32"/>
          <w:highlight w:val="none"/>
          <w:u w:val="none"/>
          <w:lang w:eastAsia="zh-CN"/>
        </w:rPr>
        <w:t>在符合上述要求基础上，同时具备下列条件之一者，可作为推荐对象。</w:t>
      </w:r>
    </w:p>
    <w:p>
      <w:pPr>
        <w:keepNext w:val="0"/>
        <w:keepLines w:val="0"/>
        <w:pageBreakBefore w:val="0"/>
        <w:widowControl w:val="0"/>
        <w:numPr>
          <w:ilvl w:val="0"/>
          <w:numId w:val="3"/>
        </w:numPr>
        <w:kinsoku/>
        <w:wordWrap/>
        <w:overflowPunct/>
        <w:topLinePunct w:val="0"/>
        <w:autoSpaceDE/>
        <w:autoSpaceDN/>
        <w:bidi w:val="0"/>
        <w:adjustRightInd/>
        <w:spacing w:line="56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eastAsia="zh-CN"/>
        </w:rPr>
        <w:t>深入学习</w:t>
      </w:r>
      <w:r>
        <w:rPr>
          <w:rFonts w:hint="default" w:ascii="Times New Roman" w:hAnsi="Times New Roman" w:eastAsia="仿宋_GB2312" w:cs="Times New Roman"/>
          <w:b w:val="0"/>
          <w:bCs w:val="0"/>
          <w:color w:val="auto"/>
          <w:sz w:val="32"/>
          <w:szCs w:val="32"/>
          <w:highlight w:val="none"/>
          <w:u w:val="none"/>
        </w:rPr>
        <w:t>贯彻</w:t>
      </w:r>
      <w:r>
        <w:rPr>
          <w:rFonts w:hint="default" w:ascii="Times New Roman" w:hAnsi="Times New Roman" w:eastAsia="仿宋_GB2312" w:cs="Times New Roman"/>
          <w:b w:val="0"/>
          <w:bCs w:val="0"/>
          <w:color w:val="auto"/>
          <w:sz w:val="32"/>
          <w:szCs w:val="32"/>
          <w:highlight w:val="none"/>
          <w:u w:val="none"/>
          <w:lang w:eastAsia="zh-CN"/>
        </w:rPr>
        <w:t>习近平总书记</w:t>
      </w:r>
      <w:r>
        <w:rPr>
          <w:rFonts w:hint="default" w:ascii="Times New Roman" w:hAnsi="Times New Roman" w:eastAsia="仿宋_GB2312" w:cs="Times New Roman"/>
          <w:b w:val="0"/>
          <w:bCs w:val="0"/>
          <w:color w:val="auto"/>
          <w:sz w:val="32"/>
          <w:szCs w:val="32"/>
          <w:highlight w:val="none"/>
          <w:u w:val="none"/>
        </w:rPr>
        <w:t>关于退役军人工作</w:t>
      </w:r>
      <w:r>
        <w:rPr>
          <w:rFonts w:hint="default" w:ascii="Times New Roman" w:hAnsi="Times New Roman" w:eastAsia="仿宋_GB2312" w:cs="Times New Roman"/>
          <w:b w:val="0"/>
          <w:bCs w:val="0"/>
          <w:color w:val="auto"/>
          <w:sz w:val="32"/>
          <w:szCs w:val="32"/>
          <w:highlight w:val="none"/>
          <w:u w:val="none"/>
          <w:lang w:eastAsia="zh-CN"/>
        </w:rPr>
        <w:t>重要论述</w:t>
      </w:r>
      <w:r>
        <w:rPr>
          <w:rFonts w:hint="default" w:ascii="Times New Roman" w:hAnsi="Times New Roman" w:eastAsia="仿宋_GB2312" w:cs="Times New Roman"/>
          <w:b w:val="0"/>
          <w:bCs w:val="0"/>
          <w:color w:val="auto"/>
          <w:sz w:val="32"/>
          <w:szCs w:val="32"/>
          <w:highlight w:val="none"/>
          <w:u w:val="none"/>
        </w:rPr>
        <w:t>，热爱退役军人工作，有较强的服务意识，热心为退役军人</w:t>
      </w:r>
      <w:r>
        <w:rPr>
          <w:rFonts w:hint="default" w:ascii="Times New Roman" w:hAnsi="Times New Roman" w:eastAsia="仿宋_GB2312" w:cs="Times New Roman"/>
          <w:b w:val="0"/>
          <w:bCs w:val="0"/>
          <w:color w:val="auto"/>
          <w:sz w:val="32"/>
          <w:szCs w:val="32"/>
          <w:highlight w:val="none"/>
          <w:u w:val="none"/>
          <w:lang w:eastAsia="zh-CN"/>
        </w:rPr>
        <w:t>和</w:t>
      </w:r>
      <w:r>
        <w:rPr>
          <w:rFonts w:hint="default" w:ascii="Times New Roman" w:hAnsi="Times New Roman" w:eastAsia="仿宋_GB2312" w:cs="Times New Roman"/>
          <w:b w:val="0"/>
          <w:bCs w:val="0"/>
          <w:color w:val="auto"/>
          <w:sz w:val="32"/>
          <w:szCs w:val="32"/>
          <w:highlight w:val="none"/>
          <w:u w:val="none"/>
        </w:rPr>
        <w:t>其他优抚对象解难题、办好事，在</w:t>
      </w:r>
      <w:r>
        <w:rPr>
          <w:rFonts w:hint="default" w:ascii="Times New Roman" w:hAnsi="Times New Roman" w:eastAsia="仿宋_GB2312" w:cs="Times New Roman"/>
          <w:b w:val="0"/>
          <w:bCs w:val="0"/>
          <w:color w:val="auto"/>
          <w:sz w:val="32"/>
          <w:szCs w:val="32"/>
          <w:highlight w:val="none"/>
          <w:u w:val="none"/>
          <w:lang w:eastAsia="zh-CN"/>
        </w:rPr>
        <w:t>加强退役军人思想政治引领，</w:t>
      </w:r>
      <w:r>
        <w:rPr>
          <w:rFonts w:hint="default" w:ascii="Times New Roman" w:hAnsi="Times New Roman" w:eastAsia="仿宋_GB2312" w:cs="Times New Roman"/>
          <w:b w:val="0"/>
          <w:bCs w:val="0"/>
          <w:color w:val="auto"/>
          <w:sz w:val="32"/>
          <w:szCs w:val="32"/>
          <w:highlight w:val="none"/>
          <w:u w:val="none"/>
        </w:rPr>
        <w:t>维护退役军人合法权益</w:t>
      </w:r>
      <w:r>
        <w:rPr>
          <w:rFonts w:hint="default" w:ascii="Times New Roman" w:hAnsi="Times New Roman" w:eastAsia="仿宋_GB2312" w:cs="Times New Roman"/>
          <w:b w:val="0"/>
          <w:bCs w:val="0"/>
          <w:color w:val="auto"/>
          <w:sz w:val="32"/>
          <w:szCs w:val="32"/>
          <w:highlight w:val="none"/>
          <w:u w:val="none"/>
          <w:lang w:eastAsia="zh-CN"/>
        </w:rPr>
        <w:t>，激励引导退役军人积极投身强国建设、民族复兴伟业</w:t>
      </w:r>
      <w:r>
        <w:rPr>
          <w:rFonts w:hint="default" w:ascii="Times New Roman" w:hAnsi="Times New Roman" w:eastAsia="仿宋_GB2312" w:cs="Times New Roman"/>
          <w:b w:val="0"/>
          <w:bCs w:val="0"/>
          <w:color w:val="auto"/>
          <w:sz w:val="32"/>
          <w:szCs w:val="32"/>
          <w:highlight w:val="none"/>
          <w:u w:val="none"/>
        </w:rPr>
        <w:t>方面贡献突出。</w:t>
      </w:r>
    </w:p>
    <w:p>
      <w:pPr>
        <w:keepNext w:val="0"/>
        <w:keepLines w:val="0"/>
        <w:pageBreakBefore w:val="0"/>
        <w:widowControl w:val="0"/>
        <w:numPr>
          <w:ilvl w:val="0"/>
          <w:numId w:val="3"/>
        </w:numPr>
        <w:kinsoku/>
        <w:wordWrap/>
        <w:overflowPunct/>
        <w:topLinePunct w:val="0"/>
        <w:autoSpaceDE/>
        <w:autoSpaceDN/>
        <w:bidi w:val="0"/>
        <w:adjustRightInd/>
        <w:spacing w:line="56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eastAsia="zh-CN"/>
        </w:rPr>
        <w:t>政策精通、业务精湛，</w:t>
      </w:r>
      <w:r>
        <w:rPr>
          <w:rFonts w:hint="default" w:ascii="Times New Roman" w:hAnsi="Times New Roman" w:eastAsia="仿宋_GB2312" w:cs="Times New Roman"/>
          <w:b w:val="0"/>
          <w:bCs w:val="0"/>
          <w:color w:val="auto"/>
          <w:sz w:val="32"/>
          <w:szCs w:val="32"/>
          <w:highlight w:val="none"/>
          <w:u w:val="none"/>
        </w:rPr>
        <w:t>勤政务实</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敢于担当，</w:t>
      </w:r>
      <w:r>
        <w:rPr>
          <w:rFonts w:hint="default" w:ascii="Times New Roman" w:hAnsi="Times New Roman" w:eastAsia="仿宋_GB2312" w:cs="Times New Roman"/>
          <w:b w:val="0"/>
          <w:bCs w:val="0"/>
          <w:color w:val="auto"/>
          <w:sz w:val="32"/>
          <w:szCs w:val="32"/>
          <w:highlight w:val="none"/>
          <w:u w:val="none"/>
          <w:lang w:eastAsia="zh-CN"/>
        </w:rPr>
        <w:t>认真履行岗位职责，</w:t>
      </w:r>
      <w:r>
        <w:rPr>
          <w:rFonts w:hint="default" w:ascii="Times New Roman" w:hAnsi="Times New Roman" w:eastAsia="仿宋_GB2312" w:cs="Times New Roman"/>
          <w:b w:val="0"/>
          <w:bCs w:val="0"/>
          <w:color w:val="auto"/>
          <w:sz w:val="32"/>
          <w:szCs w:val="32"/>
          <w:highlight w:val="none"/>
          <w:u w:val="none"/>
        </w:rPr>
        <w:t>带头执行国家</w:t>
      </w:r>
      <w:r>
        <w:rPr>
          <w:rFonts w:hint="default" w:ascii="Times New Roman" w:hAnsi="Times New Roman" w:eastAsia="仿宋_GB2312" w:cs="Times New Roman"/>
          <w:b w:val="0"/>
          <w:bCs w:val="0"/>
          <w:color w:val="auto"/>
          <w:sz w:val="32"/>
          <w:szCs w:val="32"/>
          <w:highlight w:val="none"/>
          <w:u w:val="none"/>
          <w:lang w:eastAsia="zh-CN"/>
        </w:rPr>
        <w:t>关于</w:t>
      </w:r>
      <w:r>
        <w:rPr>
          <w:rFonts w:hint="default" w:ascii="Times New Roman" w:hAnsi="Times New Roman" w:eastAsia="仿宋_GB2312" w:cs="Times New Roman"/>
          <w:b w:val="0"/>
          <w:bCs w:val="0"/>
          <w:color w:val="auto"/>
          <w:sz w:val="32"/>
          <w:szCs w:val="32"/>
          <w:highlight w:val="none"/>
          <w:u w:val="none"/>
        </w:rPr>
        <w:t>退役军人</w:t>
      </w:r>
      <w:r>
        <w:rPr>
          <w:rFonts w:hint="default" w:ascii="Times New Roman" w:hAnsi="Times New Roman" w:eastAsia="仿宋_GB2312" w:cs="Times New Roman"/>
          <w:b w:val="0"/>
          <w:bCs w:val="0"/>
          <w:color w:val="auto"/>
          <w:sz w:val="32"/>
          <w:szCs w:val="32"/>
          <w:highlight w:val="none"/>
          <w:u w:val="none"/>
          <w:lang w:eastAsia="zh-CN"/>
        </w:rPr>
        <w:t>的</w:t>
      </w:r>
      <w:r>
        <w:rPr>
          <w:rFonts w:hint="default" w:ascii="Times New Roman" w:hAnsi="Times New Roman" w:eastAsia="仿宋_GB2312" w:cs="Times New Roman"/>
          <w:b w:val="0"/>
          <w:bCs w:val="0"/>
          <w:color w:val="auto"/>
          <w:sz w:val="32"/>
          <w:szCs w:val="32"/>
          <w:highlight w:val="none"/>
          <w:u w:val="none"/>
        </w:rPr>
        <w:t>政策规定，工作成绩突出。</w:t>
      </w:r>
    </w:p>
    <w:p>
      <w:pPr>
        <w:keepNext w:val="0"/>
        <w:keepLines w:val="0"/>
        <w:pageBreakBefore w:val="0"/>
        <w:widowControl w:val="0"/>
        <w:numPr>
          <w:ilvl w:val="0"/>
          <w:numId w:val="3"/>
        </w:numPr>
        <w:kinsoku/>
        <w:wordWrap/>
        <w:overflowPunct/>
        <w:topLinePunct w:val="0"/>
        <w:autoSpaceDE/>
        <w:autoSpaceDN/>
        <w:bidi w:val="0"/>
        <w:adjustRightInd/>
        <w:spacing w:line="56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rPr>
        <w:t>具有与时俱进的开拓精神，在</w:t>
      </w:r>
      <w:r>
        <w:rPr>
          <w:rFonts w:hint="default" w:ascii="Times New Roman" w:hAnsi="Times New Roman" w:eastAsia="仿宋_GB2312" w:cs="Times New Roman"/>
          <w:b w:val="0"/>
          <w:bCs w:val="0"/>
          <w:color w:val="auto"/>
          <w:sz w:val="32"/>
          <w:szCs w:val="32"/>
          <w:highlight w:val="none"/>
          <w:u w:val="none"/>
          <w:lang w:eastAsia="zh-CN"/>
        </w:rPr>
        <w:t>建立健全</w:t>
      </w:r>
      <w:r>
        <w:rPr>
          <w:rFonts w:hint="default" w:ascii="Times New Roman" w:hAnsi="Times New Roman" w:eastAsia="仿宋_GB2312" w:cs="Times New Roman"/>
          <w:b w:val="0"/>
          <w:bCs w:val="0"/>
          <w:color w:val="auto"/>
          <w:sz w:val="32"/>
          <w:szCs w:val="32"/>
          <w:highlight w:val="none"/>
          <w:u w:val="none"/>
        </w:rPr>
        <w:t>退役军人组织管理体系、工作运行体系、政策制度体系方面积极探索、勇于创新，创造性地开展工作，具有示范带动作用。</w:t>
      </w:r>
    </w:p>
    <w:p>
      <w:pPr>
        <w:keepNext w:val="0"/>
        <w:keepLines w:val="0"/>
        <w:pageBreakBefore w:val="0"/>
        <w:widowControl w:val="0"/>
        <w:numPr>
          <w:ilvl w:val="0"/>
          <w:numId w:val="3"/>
        </w:numPr>
        <w:kinsoku/>
        <w:wordWrap/>
        <w:overflowPunct/>
        <w:topLinePunct w:val="0"/>
        <w:autoSpaceDE/>
        <w:autoSpaceDN/>
        <w:bidi w:val="0"/>
        <w:adjustRightInd/>
        <w:spacing w:line="56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长期扎根艰苦边远地区或基层一线，忠于职守、任劳任怨，不计较个人得失，在服务退役军人、服务社会等方面具有典型示范作用。</w:t>
      </w:r>
    </w:p>
    <w:p>
      <w:pPr>
        <w:keepNext w:val="0"/>
        <w:keepLines w:val="0"/>
        <w:pageBreakBefore w:val="0"/>
        <w:widowControl w:val="0"/>
        <w:numPr>
          <w:ilvl w:val="0"/>
          <w:numId w:val="3"/>
        </w:numPr>
        <w:kinsoku/>
        <w:wordWrap/>
        <w:overflowPunct/>
        <w:topLinePunct w:val="0"/>
        <w:autoSpaceDE/>
        <w:autoSpaceDN/>
        <w:bidi w:val="0"/>
        <w:adjustRightInd/>
        <w:spacing w:line="56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在其他方面作出突出贡献。</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二、基本情况</w:t>
      </w:r>
    </w:p>
    <w:p>
      <w:pPr>
        <w:keepNext w:val="0"/>
        <w:keepLines w:val="0"/>
        <w:pageBreakBefore w:val="0"/>
        <w:widowControl w:val="0"/>
        <w:numPr>
          <w:ilvl w:val="0"/>
          <w:numId w:val="0"/>
        </w:numPr>
        <w:kinsoku/>
        <w:wordWrap/>
        <w:overflowPunct/>
        <w:topLinePunct w:val="0"/>
        <w:autoSpaceDE/>
        <w:autoSpaceDN/>
        <w:bidi w:val="0"/>
        <w:adjustRightInd/>
        <w:spacing w:line="566"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（一）全国模范退役军人拟正式推荐对象。</w:t>
      </w:r>
    </w:p>
    <w:p>
      <w:pPr>
        <w:keepNext w:val="0"/>
        <w:keepLines w:val="0"/>
        <w:pageBreakBefore w:val="0"/>
        <w:widowControl w:val="0"/>
        <w:numPr>
          <w:ilvl w:val="0"/>
          <w:numId w:val="0"/>
        </w:numPr>
        <w:kinsoku/>
        <w:wordWrap/>
        <w:overflowPunct/>
        <w:topLinePunct w:val="0"/>
        <w:autoSpaceDE/>
        <w:autoSpaceDN/>
        <w:bidi w:val="0"/>
        <w:adjustRightInd/>
        <w:spacing w:line="566" w:lineRule="exact"/>
        <w:ind w:firstLine="643"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1.李运飞（阿克苏地区），</w:t>
      </w:r>
      <w:r>
        <w:rPr>
          <w:rFonts w:hint="default" w:ascii="Times New Roman" w:hAnsi="Times New Roman" w:eastAsia="仿宋_GB2312" w:cs="Times New Roman"/>
          <w:b w:val="0"/>
          <w:bCs w:val="0"/>
          <w:color w:val="auto"/>
          <w:sz w:val="32"/>
          <w:szCs w:val="32"/>
          <w:highlight w:val="none"/>
          <w:u w:val="none"/>
          <w:lang w:val="en-US" w:eastAsia="zh-CN"/>
        </w:rPr>
        <w:t>男，汉族，中共党员，1989年7月出生，2012年6月入伍，2018年10月退役，退役军官，现为库车市长宁路消防救援站政治指导员。第十四届全国人大代表。</w:t>
      </w:r>
    </w:p>
    <w:p>
      <w:pPr>
        <w:keepNext w:val="0"/>
        <w:keepLines w:val="0"/>
        <w:pageBreakBefore w:val="0"/>
        <w:widowControl w:val="0"/>
        <w:numPr>
          <w:ilvl w:val="0"/>
          <w:numId w:val="0"/>
        </w:numPr>
        <w:kinsoku/>
        <w:wordWrap/>
        <w:overflowPunct/>
        <w:topLinePunct w:val="0"/>
        <w:autoSpaceDE/>
        <w:autoSpaceDN/>
        <w:bidi w:val="0"/>
        <w:adjustRightInd/>
        <w:spacing w:line="56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2020年，被中央文明委评为“中国好人”；2021年，先后被中央政法委评为“平安英雄”、被应急管理部、人力资源和社会保障部评为“全国应急管理系统先进工作者”、被中央文明委评为“第八届全国道德模范提名奖”；2022年，先后被全国妇联评为“全国五好家庭”、被自治区党委宣传部、退役军人事务厅、新疆军区政治工作部评为新疆“最美退役军人”、被共青团中央评为全国“向上向善好青年”；2023年，被自治区党委宣传部评为“自治区学雷锋岗位标兵”。</w:t>
      </w:r>
    </w:p>
    <w:p>
      <w:pPr>
        <w:keepNext w:val="0"/>
        <w:keepLines w:val="0"/>
        <w:pageBreakBefore w:val="0"/>
        <w:widowControl w:val="0"/>
        <w:numPr>
          <w:ilvl w:val="0"/>
          <w:numId w:val="0"/>
        </w:numPr>
        <w:kinsoku/>
        <w:wordWrap/>
        <w:overflowPunct/>
        <w:topLinePunct w:val="0"/>
        <w:autoSpaceDE/>
        <w:autoSpaceDN/>
        <w:bidi w:val="0"/>
        <w:adjustRightInd/>
        <w:spacing w:line="566" w:lineRule="exact"/>
        <w:ind w:firstLine="643"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2.阿勒玛斯别克·沙斗（伊犁州），</w:t>
      </w:r>
      <w:r>
        <w:rPr>
          <w:rFonts w:hint="default" w:ascii="Times New Roman" w:hAnsi="Times New Roman" w:eastAsia="仿宋_GB2312" w:cs="Times New Roman"/>
          <w:b w:val="0"/>
          <w:bCs w:val="0"/>
          <w:color w:val="auto"/>
          <w:sz w:val="32"/>
          <w:szCs w:val="32"/>
          <w:highlight w:val="none"/>
          <w:u w:val="none"/>
          <w:lang w:val="en-US" w:eastAsia="zh-CN"/>
        </w:rPr>
        <w:t>男，哈萨克族，中共党员，1961年7月出生，1980年1月入伍，1983年1月退役，退役士兵，现为尼勒克县喀拉托别乡人民政府退休干部。</w:t>
      </w:r>
    </w:p>
    <w:p>
      <w:pPr>
        <w:keepNext w:val="0"/>
        <w:keepLines w:val="0"/>
        <w:pageBreakBefore w:val="0"/>
        <w:widowControl w:val="0"/>
        <w:numPr>
          <w:ilvl w:val="0"/>
          <w:numId w:val="0"/>
        </w:numPr>
        <w:kinsoku/>
        <w:wordWrap/>
        <w:overflowPunct/>
        <w:topLinePunct w:val="0"/>
        <w:autoSpaceDE/>
        <w:autoSpaceDN/>
        <w:bidi w:val="0"/>
        <w:adjustRightInd/>
        <w:spacing w:line="56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2015年，先后被自治区党委、人民政府评为“自治区民族团结模范个人”、被伊犁州党委、人民政府评为“自治州民族团结模范个人”；2023年，先后被自治区文明委评为“自治区文明家庭”、被全国妇联评为“全国最美家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color w:val="auto"/>
          <w:sz w:val="32"/>
          <w:szCs w:val="32"/>
          <w:highlight w:val="none"/>
          <w:u w:val="none"/>
          <w:lang w:val="en-US" w:eastAsia="zh-CN"/>
        </w:rPr>
        <w:t>3.</w:t>
      </w:r>
      <w:r>
        <w:rPr>
          <w:rFonts w:hint="default" w:ascii="Times New Roman" w:hAnsi="Times New Roman" w:eastAsia="仿宋_GB2312" w:cs="Times New Roman"/>
          <w:b/>
          <w:bCs/>
          <w:spacing w:val="0"/>
          <w:sz w:val="32"/>
          <w:szCs w:val="32"/>
          <w:lang w:val="en-US" w:eastAsia="zh-CN"/>
        </w:rPr>
        <w:t>李红菊（喀什地区），</w:t>
      </w:r>
      <w:r>
        <w:rPr>
          <w:rFonts w:hint="default" w:ascii="Times New Roman" w:hAnsi="Times New Roman" w:eastAsia="仿宋_GB2312" w:cs="Times New Roman"/>
          <w:spacing w:val="0"/>
          <w:sz w:val="32"/>
          <w:szCs w:val="32"/>
          <w:lang w:val="en-US" w:eastAsia="zh-CN"/>
        </w:rPr>
        <w:t>女，汉族，中共党员，1970年2月出生，1987年11月入伍，1991年12月退役，退役士兵，现为国家税务总局塔县税务局党委副书记、副局长。</w:t>
      </w:r>
    </w:p>
    <w:p>
      <w:pPr>
        <w:keepNext w:val="0"/>
        <w:keepLines w:val="0"/>
        <w:pageBreakBefore w:val="0"/>
        <w:widowControl w:val="0"/>
        <w:numPr>
          <w:ilvl w:val="0"/>
          <w:numId w:val="0"/>
        </w:numPr>
        <w:kinsoku/>
        <w:wordWrap/>
        <w:overflowPunct/>
        <w:topLinePunct w:val="0"/>
        <w:autoSpaceDE/>
        <w:autoSpaceDN/>
        <w:bidi w:val="0"/>
        <w:adjustRightInd/>
        <w:spacing w:line="56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2019年，先后被自治区总工会授予“开发建设新疆奖章”、被自治区党委评为“自治区优秀共产党员”、被国家税务总局评为“中国好税官”；2020年，被党中央、国务院评为“全国先进工作者”；2021年，先后被全国妇联评为“全国三八红旗手”、被自治区党委宣传部、退役军人事务厅、新疆军区政治工作部评为新疆“最美退役军人”；2022年，被自治区妇联评为“自治区最美家庭”。</w:t>
      </w:r>
    </w:p>
    <w:p>
      <w:pPr>
        <w:keepNext w:val="0"/>
        <w:keepLines w:val="0"/>
        <w:pageBreakBefore w:val="0"/>
        <w:widowControl w:val="0"/>
        <w:numPr>
          <w:ilvl w:val="0"/>
          <w:numId w:val="0"/>
        </w:numPr>
        <w:kinsoku/>
        <w:wordWrap/>
        <w:overflowPunct/>
        <w:topLinePunct w:val="0"/>
        <w:autoSpaceDE/>
        <w:autoSpaceDN/>
        <w:bidi w:val="0"/>
        <w:adjustRightInd/>
        <w:spacing w:line="566"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color w:val="auto"/>
          <w:sz w:val="32"/>
          <w:szCs w:val="32"/>
          <w:highlight w:val="none"/>
          <w:u w:val="none"/>
          <w:lang w:val="en-US" w:eastAsia="zh-CN"/>
        </w:rPr>
        <w:t>4.</w:t>
      </w:r>
      <w:r>
        <w:rPr>
          <w:rFonts w:hint="default" w:ascii="Times New Roman" w:hAnsi="Times New Roman" w:eastAsia="仿宋_GB2312" w:cs="Times New Roman"/>
          <w:b/>
          <w:bCs/>
          <w:spacing w:val="0"/>
          <w:sz w:val="32"/>
          <w:szCs w:val="32"/>
          <w:lang w:val="en-US" w:eastAsia="zh-CN"/>
        </w:rPr>
        <w:t>宁威（和田地区），</w:t>
      </w:r>
      <w:r>
        <w:rPr>
          <w:rFonts w:hint="default" w:ascii="Times New Roman" w:hAnsi="Times New Roman" w:eastAsia="仿宋_GB2312" w:cs="Times New Roman"/>
          <w:spacing w:val="0"/>
          <w:sz w:val="32"/>
          <w:szCs w:val="32"/>
          <w:lang w:val="en-US" w:eastAsia="zh-CN"/>
        </w:rPr>
        <w:t>男，汉族，中共党员，1986年7月出生，2004年12月入伍，2009年12月退役，退役士兵，现为墨玉县公安局反恐大队教导员、二级警长。</w:t>
      </w:r>
    </w:p>
    <w:p>
      <w:pPr>
        <w:keepNext w:val="0"/>
        <w:keepLines w:val="0"/>
        <w:pageBreakBefore w:val="0"/>
        <w:widowControl w:val="0"/>
        <w:numPr>
          <w:ilvl w:val="0"/>
          <w:numId w:val="0"/>
        </w:numPr>
        <w:kinsoku/>
        <w:wordWrap/>
        <w:overflowPunct/>
        <w:topLinePunct w:val="0"/>
        <w:autoSpaceDE/>
        <w:autoSpaceDN/>
        <w:bidi w:val="0"/>
        <w:adjustRightInd/>
        <w:spacing w:line="566"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2018年，被自治区公安厅记个人三等功1次；2021年，被自治区公安厅评为“全疆优秀人民警察”；2022年，被公安部评为“全国优秀人民警察”。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pacing w:val="0"/>
          <w:sz w:val="32"/>
          <w:szCs w:val="32"/>
          <w:rtl w:val="0"/>
          <w:lang w:val="en-US" w:eastAsia="zh-CN"/>
        </w:rPr>
      </w:pPr>
      <w:r>
        <w:rPr>
          <w:rFonts w:hint="default" w:ascii="Times New Roman" w:hAnsi="Times New Roman" w:eastAsia="仿宋_GB2312" w:cs="Times New Roman"/>
          <w:b/>
          <w:bCs/>
          <w:color w:val="auto"/>
          <w:sz w:val="32"/>
          <w:szCs w:val="32"/>
          <w:highlight w:val="none"/>
          <w:u w:val="none"/>
          <w:lang w:val="en-US" w:eastAsia="zh-CN"/>
        </w:rPr>
        <w:t>5.</w:t>
      </w:r>
      <w:r>
        <w:rPr>
          <w:rFonts w:hint="default" w:ascii="Times New Roman" w:hAnsi="Times New Roman" w:eastAsia="仿宋_GB2312" w:cs="Times New Roman"/>
          <w:b/>
          <w:bCs/>
          <w:spacing w:val="0"/>
          <w:sz w:val="32"/>
          <w:szCs w:val="32"/>
          <w:rtl w:val="0"/>
          <w:lang w:val="en-US" w:eastAsia="zh-CN"/>
        </w:rPr>
        <w:t>艾尔肯·塞来（克州），</w:t>
      </w:r>
      <w:r>
        <w:rPr>
          <w:rFonts w:hint="default" w:ascii="Times New Roman" w:hAnsi="Times New Roman" w:eastAsia="仿宋_GB2312" w:cs="Times New Roman"/>
          <w:spacing w:val="0"/>
          <w:sz w:val="32"/>
          <w:szCs w:val="32"/>
          <w:rtl w:val="0"/>
          <w:lang w:val="en-US" w:eastAsia="zh-CN"/>
        </w:rPr>
        <w:t>男，维吾尔族，中共党员，1975年5月出生，1994年12月入伍，1997年12月退役，退役士兵，现为中国邮政集团有限公司克州分公司网路运营中心邮件运输班长途邮运司机。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0"/>
          <w:sz w:val="32"/>
          <w:szCs w:val="32"/>
          <w:rtl w:val="0"/>
          <w:lang w:val="en-US" w:eastAsia="zh-CN"/>
        </w:rPr>
      </w:pPr>
      <w:r>
        <w:rPr>
          <w:rFonts w:hint="default" w:ascii="Times New Roman" w:hAnsi="Times New Roman" w:eastAsia="仿宋_GB2312" w:cs="Times New Roman"/>
          <w:spacing w:val="0"/>
          <w:sz w:val="32"/>
          <w:szCs w:val="32"/>
          <w:rtl w:val="0"/>
          <w:lang w:val="en-US" w:eastAsia="zh-CN"/>
        </w:rPr>
        <w:t>2008年，被中国邮政集团公司和中国邮电工会评为全国邮政系统“抗冰雪保畅通先进个人”；2021年，被自治区党委组织部评为“自治区优秀共产党员”；2022年，被自治区党委宣传部、退役军人事务厅、新疆军区政治工作部评为新疆“最美退役军人”；2024年，被自治区党委宣传部评为第五批“自治区岗位学雷锋标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rtl w:val="0"/>
          <w:lang w:val="en-US" w:eastAsia="zh-CN"/>
        </w:rPr>
        <w:t>6.</w:t>
      </w:r>
      <w:r>
        <w:rPr>
          <w:rFonts w:hint="default" w:ascii="Times New Roman" w:hAnsi="Times New Roman" w:eastAsia="仿宋_GB2312" w:cs="Times New Roman"/>
          <w:b/>
          <w:bCs/>
          <w:spacing w:val="0"/>
          <w:sz w:val="32"/>
          <w:szCs w:val="32"/>
          <w:lang w:val="en-US" w:eastAsia="zh-CN"/>
        </w:rPr>
        <w:t>郑文杰（昌吉州），</w:t>
      </w:r>
      <w:r>
        <w:rPr>
          <w:rFonts w:hint="default" w:ascii="Times New Roman" w:hAnsi="Times New Roman" w:eastAsia="仿宋_GB2312" w:cs="Times New Roman"/>
          <w:spacing w:val="0"/>
          <w:sz w:val="32"/>
          <w:szCs w:val="32"/>
          <w:lang w:val="en-US" w:eastAsia="zh-CN"/>
        </w:rPr>
        <w:t>男，汉族，中共党员，1988年9月出生，2008年12月入伍，2013年12月退役，退役士兵，现为木垒县照壁山乡平顶山村党总支书记、退役军人服务站站长。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2018年，被自治区党委政法委、公安厅评为“自治区优秀便民警务站站长”；2019年，被昌吉州党委组织部评为“自治州优秀共产党员”；2023年，被昌吉州党委宣传部等部门评为“昌吉州第九届道德模范”。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7. 李瀚威（阿勒泰地区），</w:t>
      </w:r>
      <w:r>
        <w:rPr>
          <w:rFonts w:hint="default" w:ascii="Times New Roman" w:hAnsi="Times New Roman" w:eastAsia="仿宋_GB2312" w:cs="Times New Roman"/>
          <w:spacing w:val="0"/>
          <w:sz w:val="32"/>
          <w:szCs w:val="32"/>
          <w:lang w:val="en-US" w:eastAsia="zh-CN"/>
        </w:rPr>
        <w:t>男，汉族，中共党员，1964年8月出生，1980年1月入伍，1982年1月退役，退役士兵，现为阿勒泰喀纳斯酒业</w:t>
      </w:r>
      <w:r>
        <w:rPr>
          <w:rFonts w:hint="eastAsia" w:ascii="Times New Roman" w:hAnsi="Times New Roman" w:eastAsia="仿宋_GB2312" w:cs="Times New Roman"/>
          <w:spacing w:val="0"/>
          <w:sz w:val="32"/>
          <w:szCs w:val="32"/>
          <w:lang w:val="en-US" w:eastAsia="zh-CN"/>
        </w:rPr>
        <w:t>有限公司</w:t>
      </w:r>
      <w:r>
        <w:rPr>
          <w:rFonts w:hint="default" w:ascii="Times New Roman" w:hAnsi="Times New Roman" w:eastAsia="仿宋_GB2312" w:cs="Times New Roman"/>
          <w:spacing w:val="0"/>
          <w:sz w:val="32"/>
          <w:szCs w:val="32"/>
          <w:lang w:val="en-US" w:eastAsia="zh-CN"/>
        </w:rPr>
        <w:t>董事长。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0"/>
          <w:sz w:val="32"/>
          <w:szCs w:val="32"/>
          <w:rtl w:val="0"/>
          <w:lang w:val="en-US" w:eastAsia="zh-CN"/>
        </w:rPr>
      </w:pPr>
      <w:r>
        <w:rPr>
          <w:rFonts w:hint="default" w:ascii="Times New Roman" w:hAnsi="Times New Roman" w:eastAsia="仿宋_GB2312" w:cs="Times New Roman"/>
          <w:spacing w:val="0"/>
          <w:sz w:val="32"/>
          <w:szCs w:val="32"/>
          <w:rtl w:val="0"/>
          <w:lang w:val="en-US" w:eastAsia="zh-CN"/>
        </w:rPr>
        <w:t>2018年，被中国商业联合会、中国保护消费者基金会评为“全国企业文化建设先进个人”；2020年，被自治区党委、人民政府评为“自治区抗击新冠肺炎疫情先进个人”，在自治区“民族团结一家亲”和民族团结联谊活动中被评为先进个人；2021年，先后被伊犁州党委、人民政府评为“自治州劳动模范”、被阿勒泰地区党委宣传部等部门评为“阿勒泰地区第九届道德模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_GBK" w:cs="Times New Roman"/>
          <w:b/>
          <w:bCs/>
          <w:spacing w:val="0"/>
          <w:sz w:val="32"/>
          <w:szCs w:val="32"/>
          <w:lang w:val="en-US" w:eastAsia="zh-CN"/>
        </w:rPr>
      </w:pPr>
      <w:r>
        <w:rPr>
          <w:rFonts w:hint="default" w:ascii="Times New Roman" w:hAnsi="Times New Roman" w:eastAsia="方正楷体_GBK" w:cs="Times New Roman"/>
          <w:b/>
          <w:bCs/>
          <w:spacing w:val="0"/>
          <w:sz w:val="32"/>
          <w:szCs w:val="32"/>
          <w:lang w:val="en-US" w:eastAsia="zh-CN"/>
        </w:rPr>
        <w:t>（二）全国退役军人工作模范单位正式推荐对象。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1.巴州库尔勒军事供应站</w:t>
      </w:r>
      <w:r>
        <w:rPr>
          <w:rFonts w:hint="eastAsia" w:ascii="Times New Roman" w:hAnsi="Times New Roman" w:eastAsia="仿宋_GB2312" w:cs="Times New Roman"/>
          <w:b/>
          <w:bCs/>
          <w:spacing w:val="0"/>
          <w:sz w:val="32"/>
          <w:szCs w:val="32"/>
          <w:lang w:val="en-US" w:eastAsia="zh-CN"/>
        </w:rPr>
        <w:t>（正科级）</w:t>
      </w:r>
      <w:r>
        <w:rPr>
          <w:rFonts w:hint="default" w:ascii="Times New Roman" w:hAnsi="Times New Roman" w:eastAsia="仿宋_GB2312" w:cs="Times New Roman"/>
          <w:b/>
          <w:bCs/>
          <w:spacing w:val="0"/>
          <w:sz w:val="32"/>
          <w:szCs w:val="32"/>
          <w:lang w:val="en-US" w:eastAsia="zh-CN"/>
        </w:rPr>
        <w:t>，</w:t>
      </w:r>
      <w:r>
        <w:rPr>
          <w:rFonts w:hint="default" w:ascii="Times New Roman" w:hAnsi="Times New Roman" w:eastAsia="仿宋_GB2312" w:cs="Times New Roman"/>
          <w:spacing w:val="0"/>
          <w:sz w:val="32"/>
          <w:szCs w:val="32"/>
          <w:lang w:val="en-US" w:eastAsia="zh-CN"/>
        </w:rPr>
        <w:t>成立于1980年4月，</w:t>
      </w:r>
      <w:r>
        <w:rPr>
          <w:rFonts w:hint="default" w:ascii="Times New Roman" w:hAnsi="Times New Roman" w:eastAsia="仿宋_GB2312" w:cs="Times New Roman"/>
          <w:sz w:val="32"/>
          <w:szCs w:val="32"/>
          <w:lang w:val="en-US" w:eastAsia="zh-CN"/>
        </w:rPr>
        <w:t>2018年底划归巴州退役军人事务局，</w:t>
      </w:r>
      <w:r>
        <w:rPr>
          <w:rFonts w:hint="default" w:ascii="Times New Roman" w:hAnsi="Times New Roman" w:eastAsia="仿宋_GB2312" w:cs="Times New Roman"/>
          <w:spacing w:val="0"/>
          <w:sz w:val="32"/>
          <w:szCs w:val="32"/>
          <w:lang w:val="en-US" w:eastAsia="zh-CN"/>
        </w:rPr>
        <w:t>参照公务员管理事业单位，单位编制人数10人</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站长魏婧。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2013年、2017年、2021年，先后被授牌“全国重点军事供应站”；2021年，被退役军人事务部、中央军委政治工作部评为“全国退役军人服务保障先进单位”；2022年，被自治区党委、人民政府授予“人民满意的公务员集体”称号。</w:t>
      </w:r>
    </w:p>
    <w:p>
      <w:pPr>
        <w:keepNext w:val="0"/>
        <w:keepLines w:val="0"/>
        <w:pageBreakBefore w:val="0"/>
        <w:widowControl w:val="0"/>
        <w:kinsoku/>
        <w:wordWrap/>
        <w:overflowPunct/>
        <w:topLinePunct w:val="0"/>
        <w:autoSpaceDE/>
        <w:autoSpaceDN/>
        <w:bidi w:val="0"/>
        <w:adjustRightInd/>
        <w:snapToGrid/>
        <w:spacing w:line="566" w:lineRule="exact"/>
        <w:ind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2.克拉玛依市克拉玛依区退役军人事务局</w:t>
      </w:r>
      <w:r>
        <w:rPr>
          <w:rFonts w:hint="eastAsia" w:ascii="Times New Roman" w:hAnsi="Times New Roman" w:eastAsia="仿宋_GB2312" w:cs="Times New Roman"/>
          <w:b/>
          <w:bCs/>
          <w:spacing w:val="0"/>
          <w:sz w:val="32"/>
          <w:szCs w:val="32"/>
          <w:lang w:val="en-US" w:eastAsia="zh-CN"/>
        </w:rPr>
        <w:t>（正科级）</w:t>
      </w:r>
      <w:r>
        <w:rPr>
          <w:rFonts w:hint="default" w:ascii="Times New Roman" w:hAnsi="Times New Roman" w:eastAsia="仿宋_GB2312" w:cs="Times New Roman"/>
          <w:b/>
          <w:bCs/>
          <w:spacing w:val="0"/>
          <w:sz w:val="32"/>
          <w:szCs w:val="32"/>
          <w:lang w:val="en-US" w:eastAsia="zh-CN"/>
        </w:rPr>
        <w:t>，</w:t>
      </w:r>
      <w:r>
        <w:rPr>
          <w:rFonts w:hint="default" w:ascii="Times New Roman" w:hAnsi="Times New Roman" w:eastAsia="仿宋_GB2312" w:cs="Times New Roman"/>
          <w:spacing w:val="0"/>
          <w:sz w:val="32"/>
          <w:szCs w:val="32"/>
          <w:lang w:val="en-US" w:eastAsia="zh-CN"/>
        </w:rPr>
        <w:t>成立于2019年，单位编制人数8人。单位党组书记、局长邱新益，党组成员、副局长胡志军，党组成员朱媛媛。</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2019年、2023年，连续</w:t>
      </w:r>
      <w:r>
        <w:rPr>
          <w:rFonts w:hint="eastAsia"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lang w:val="en-US" w:eastAsia="zh-CN"/>
        </w:rPr>
        <w:t>届获得“自治区双拥模范城（县）”称号；2022年，被自治区退役军人事务厅、新疆军区政治工作部表彰为“自治区退役军人服务保障先进单位”。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_GBK" w:cs="Times New Roman"/>
          <w:b/>
          <w:bCs/>
          <w:spacing w:val="0"/>
          <w:sz w:val="32"/>
          <w:szCs w:val="32"/>
          <w:lang w:val="en-US" w:eastAsia="zh-CN"/>
        </w:rPr>
      </w:pPr>
      <w:r>
        <w:rPr>
          <w:rFonts w:hint="default" w:ascii="Times New Roman" w:hAnsi="Times New Roman" w:eastAsia="方正楷体_GBK" w:cs="Times New Roman"/>
          <w:b/>
          <w:bCs/>
          <w:spacing w:val="0"/>
          <w:sz w:val="32"/>
          <w:szCs w:val="32"/>
          <w:lang w:val="en-US" w:eastAsia="zh-CN"/>
        </w:rPr>
        <w:t>（三）全国退役军人工作模范个人正式推荐对象。</w:t>
      </w:r>
    </w:p>
    <w:p>
      <w:pPr>
        <w:keepNext w:val="0"/>
        <w:keepLines w:val="0"/>
        <w:pageBreakBefore w:val="0"/>
        <w:widowControl w:val="0"/>
        <w:kinsoku/>
        <w:wordWrap/>
        <w:overflowPunct/>
        <w:topLinePunct w:val="0"/>
        <w:autoSpaceDE/>
        <w:autoSpaceDN/>
        <w:bidi w:val="0"/>
        <w:adjustRightInd/>
        <w:snapToGrid/>
        <w:spacing w:line="566" w:lineRule="exact"/>
        <w:ind w:firstLine="643"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b/>
          <w:bCs/>
          <w:spacing w:val="0"/>
          <w:sz w:val="32"/>
          <w:szCs w:val="32"/>
          <w:lang w:val="en-US" w:eastAsia="zh-CN"/>
        </w:rPr>
        <w:t>张家怡（女），</w:t>
      </w:r>
      <w:r>
        <w:rPr>
          <w:rFonts w:hint="default" w:ascii="Times New Roman" w:hAnsi="Times New Roman" w:eastAsia="仿宋_GB2312" w:cs="Times New Roman"/>
          <w:spacing w:val="0"/>
          <w:sz w:val="32"/>
          <w:szCs w:val="32"/>
          <w:lang w:val="en-US" w:eastAsia="zh-CN"/>
        </w:rPr>
        <w:t>汉族，中共党员，1976年5月出生，1999年参加工作，自2018年11月从事退役军人工作至今，现为乌鲁木齐市沙依巴克区退役军人事务局党组书记。2023年，被表彰为“自治区爱国拥军模范”。</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三、主要事迹</w:t>
      </w:r>
    </w:p>
    <w:p>
      <w:pPr>
        <w:keepNext w:val="0"/>
        <w:keepLines w:val="0"/>
        <w:pageBreakBefore w:val="0"/>
        <w:widowControl w:val="0"/>
        <w:numPr>
          <w:ilvl w:val="0"/>
          <w:numId w:val="0"/>
        </w:numPr>
        <w:kinsoku/>
        <w:wordWrap/>
        <w:overflowPunct/>
        <w:topLinePunct w:val="0"/>
        <w:autoSpaceDE/>
        <w:autoSpaceDN/>
        <w:bidi w:val="0"/>
        <w:adjustRightInd/>
        <w:spacing w:line="566"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bCs/>
          <w:color w:val="auto"/>
          <w:sz w:val="32"/>
          <w:szCs w:val="32"/>
          <w:highlight w:val="none"/>
          <w:u w:val="none"/>
          <w:lang w:val="en-US" w:eastAsia="zh-CN"/>
        </w:rPr>
        <w:t>（一）全国模范退役军人拟正式推荐对象。</w:t>
      </w:r>
    </w:p>
    <w:p>
      <w:pPr>
        <w:keepNext w:val="0"/>
        <w:keepLines w:val="0"/>
        <w:pageBreakBefore w:val="0"/>
        <w:widowControl w:val="0"/>
        <w:kinsoku/>
        <w:wordWrap/>
        <w:overflowPunct/>
        <w:topLinePunct w:val="0"/>
        <w:autoSpaceDE/>
        <w:autoSpaceDN/>
        <w:bidi w:val="0"/>
        <w:adjustRightInd/>
        <w:snapToGrid/>
        <w:spacing w:line="566"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1.李运飞，</w:t>
      </w:r>
      <w:r>
        <w:rPr>
          <w:rFonts w:hint="default" w:ascii="Times New Roman" w:hAnsi="Times New Roman" w:eastAsia="仿宋_GB2312" w:cs="Times New Roman"/>
          <w:sz w:val="32"/>
          <w:szCs w:val="32"/>
          <w:lang w:val="en-US" w:eastAsia="zh-CN"/>
        </w:rPr>
        <w:t>任职以来，先后指挥、参与应急救援任务3800余起，营救500余人。2017年5月6日，库车市中国石化塔河炼化公司突发火灾，严重威胁毗邻的6家化工企业乃至全市人民的生命财产安全。带领队员登顶作业，顶着高温烈焰和随时爆炸的危险，架设自摆炮进行冷却控火，成功将大火扑灭。2018年6月23日，库车市内普降大雨，山洪暴发，一对夫妇被困洪流中，李运飞带队火速奔赴现场，主动请缨逆水营救，冒着被汹涌河水卷走的危险，将被困人员从水底托起救出，自己却因吸入大量泥沙、体力严重透支，昏迷在救援现场。2019年“8.21”库车市北部山区特大洪灾救援中，带队营救被困群众120余人；2020年“6.4”库车市某物流园污水井救援中，顶着井下缺氧、能见度低、有毒气体侵蚀的危险，只身成功营救3名井下作业中毒人员，自己却因吸入过量有害气体，晕倒在现场；2021年“3.24”拜城老虎台乡5.4级地震中，带领排查震区房屋、搭建安置帐篷、转移受灾群众…10多年来，救民于水火，助民于危难，受到各族群众高度赞誉。2019年，发起成立“林基路消防志愿服务队”，带领参加义务献血、捐资助学、消防宣传、敬老孝亲等便民利民惠民活动480余次，长期资助各族困难群众、孤儿近百人。</w:t>
      </w:r>
    </w:p>
    <w:p>
      <w:pPr>
        <w:keepNext w:val="0"/>
        <w:keepLines w:val="0"/>
        <w:pageBreakBefore w:val="0"/>
        <w:widowControl w:val="0"/>
        <w:numPr>
          <w:ilvl w:val="0"/>
          <w:numId w:val="0"/>
        </w:numPr>
        <w:kinsoku/>
        <w:wordWrap/>
        <w:overflowPunct/>
        <w:topLinePunct w:val="0"/>
        <w:autoSpaceDE/>
        <w:autoSpaceDN/>
        <w:bidi w:val="0"/>
        <w:adjustRightInd/>
        <w:snapToGrid/>
        <w:spacing w:line="566"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color w:val="auto"/>
          <w:sz w:val="32"/>
          <w:szCs w:val="32"/>
          <w:highlight w:val="none"/>
          <w:u w:val="none"/>
          <w:lang w:val="en-US" w:eastAsia="zh-CN"/>
        </w:rPr>
        <w:t>阿勒玛斯别克·沙斗，</w:t>
      </w:r>
      <w:r>
        <w:rPr>
          <w:rFonts w:hint="default" w:ascii="Times New Roman" w:hAnsi="Times New Roman" w:eastAsia="仿宋_GB2312" w:cs="Times New Roman"/>
          <w:sz w:val="32"/>
          <w:szCs w:val="32"/>
          <w:lang w:val="en-US" w:eastAsia="zh-CN"/>
        </w:rPr>
        <w:t>在部队时，就将雷锋作为自己学习的榜样，立志“要像雷锋一样，为人民做一辈子好事。”1983年退役回乡后，先后在尼勒克县胡吉尔台乡、喀拉托别乡政府从事基层工作。从那时起，阿勒玛斯别克就自掏腰包默默为困难百姓献爱心送温暖，即便自己工资不高，妻子在中心学校当教师，收入有限，家里还有2个孩子要养，也阻止不了他坚持做好事、做善事。逢年过节为群众家中送去米面油、入冬前给草场牧民送去煤炭、“六一”儿童节前给生活困难孩子捐赠文具、给村里的老党员赠送收音机方便收听新闻、举家供养汉族、乌孜别克族、维吾尔族、哈萨克族等多个民族共10余个困难群众、学生，并帮助他们成家立业</w:t>
      </w:r>
      <w:r>
        <w:rPr>
          <w:rFonts w:hint="default" w:ascii="Times New Roman" w:hAnsi="Times New Roman" w:eastAsia="汉仪中秀体简" w:cs="Times New Roman"/>
          <w:sz w:val="32"/>
          <w:szCs w:val="32"/>
          <w:lang w:val="en-US" w:eastAsia="zh-CN"/>
        </w:rPr>
        <w:t>…</w:t>
      </w:r>
      <w:r>
        <w:rPr>
          <w:rFonts w:hint="default" w:ascii="Times New Roman" w:hAnsi="Times New Roman" w:eastAsia="仿宋_GB2312" w:cs="Times New Roman"/>
          <w:sz w:val="32"/>
          <w:szCs w:val="32"/>
          <w:lang w:val="en-US" w:eastAsia="zh-CN"/>
        </w:rPr>
        <w:t>2015年，阿勒玛斯别克在村里开办只送不卖的“爱心超市”，每月个人退休工资中拿出两三千元购买各类生活必需品，用于帮助生活上遇到困难的人们。除了提供物资，阿勒玛斯别克还发挥长期在基层工作的优势，把超市的一间房改成爱心调解室，谁遇到烦心事，都能来这里向他寻求帮助。2020年，在乡党委、政府支持下，牵头组建了“心连心”爱心协会，发展协会成员60多人，累计捐款捐物近3万元。40年来，阿勒玛斯别克无偿捐款捐物22.3余万元，将爱心送进千万家。</w:t>
      </w:r>
    </w:p>
    <w:p>
      <w:pPr>
        <w:keepNext w:val="0"/>
        <w:keepLines w:val="0"/>
        <w:pageBreakBefore w:val="0"/>
        <w:widowControl w:val="0"/>
        <w:numPr>
          <w:ilvl w:val="0"/>
          <w:numId w:val="0"/>
        </w:numPr>
        <w:kinsoku/>
        <w:wordWrap/>
        <w:overflowPunct/>
        <w:topLinePunct w:val="0"/>
        <w:autoSpaceDE/>
        <w:autoSpaceDN/>
        <w:bidi w:val="0"/>
        <w:adjustRightInd/>
        <w:snapToGrid/>
        <w:spacing w:line="566" w:lineRule="exact"/>
        <w:ind w:firstLine="643" w:firstLineChars="200"/>
        <w:jc w:val="both"/>
        <w:textAlignment w:val="auto"/>
        <w:rPr>
          <w:rFonts w:hint="default" w:ascii="Times New Roman" w:hAnsi="Times New Roman" w:eastAsia="仿宋_GB2312" w:cs="Times New Roman"/>
          <w:bCs/>
          <w:color w:val="auto"/>
          <w:sz w:val="32"/>
          <w:szCs w:val="32"/>
          <w:u w:val="none"/>
          <w:lang w:val="en-US" w:eastAsia="zh-CN"/>
        </w:rPr>
      </w:pPr>
      <w:r>
        <w:rPr>
          <w:rFonts w:hint="default" w:ascii="Times New Roman" w:hAnsi="Times New Roman" w:eastAsia="仿宋_GB2312" w:cs="Times New Roman"/>
          <w:b/>
          <w:bCs/>
          <w:sz w:val="32"/>
          <w:szCs w:val="32"/>
          <w:lang w:val="en-US" w:eastAsia="zh-CN"/>
        </w:rPr>
        <w:t>3.李红菊，</w:t>
      </w:r>
      <w:r>
        <w:rPr>
          <w:rFonts w:hint="default" w:ascii="Times New Roman" w:hAnsi="Times New Roman" w:eastAsia="仿宋_GB2312" w:cs="Times New Roman"/>
          <w:sz w:val="32"/>
          <w:szCs w:val="32"/>
          <w:lang w:val="en-US" w:eastAsia="zh-CN"/>
        </w:rPr>
        <w:t>退役后放弃回山东老家的机会，选择继续扎根新疆，成为塔什库尔干塔吉克自治县的一名普通税务工作者。2017年底，受领国家税务改革任务，身患癌症仍坚守工作岗位。2019年，牵头打造“高原之家”文化党建教育基地，营造凝聚人心、干事创业的“家”环境，帮助100余名年轻干部适应环境、岗位成才。工作以来，翻达坂、踏雪山、趟冰河，累计行走5800公里深入山区、厂矿、牧点宣讲政策、办理业务；依托“喀税通·税村直连点”“线下+线上”服务方式，让偏远山区企业、农牧民享受便捷高效服务。丈夫和儿子均在远离1400多公里的部队服役，30多年来一家三口春节团聚仅有5次，仍坚定支持丈夫、儿子安心服役。积极</w:t>
      </w:r>
      <w:r>
        <w:rPr>
          <w:rFonts w:hint="default" w:ascii="Times New Roman" w:hAnsi="Times New Roman" w:eastAsia="仿宋_GB2312" w:cs="Times New Roman"/>
          <w:bCs/>
          <w:color w:val="auto"/>
          <w:sz w:val="32"/>
          <w:szCs w:val="32"/>
          <w:u w:val="none"/>
          <w:lang w:val="en-US" w:eastAsia="zh-CN"/>
        </w:rPr>
        <w:t>服务国家“一带一路”战略，</w:t>
      </w:r>
      <w:r>
        <w:rPr>
          <w:rFonts w:hint="default" w:ascii="Times New Roman" w:hAnsi="Times New Roman" w:eastAsia="仿宋_GB2312" w:cs="Times New Roman"/>
          <w:sz w:val="32"/>
          <w:szCs w:val="32"/>
          <w:lang w:val="en-US" w:eastAsia="zh-CN"/>
        </w:rPr>
        <w:t>牵头制定《推进自贸区（喀什片区）高质量发展税费服务16条举措》，</w:t>
      </w:r>
      <w:r>
        <w:rPr>
          <w:rFonts w:hint="default" w:ascii="Times New Roman" w:hAnsi="Times New Roman" w:eastAsia="仿宋_GB2312" w:cs="Times New Roman"/>
          <w:bCs/>
          <w:color w:val="auto"/>
          <w:sz w:val="32"/>
          <w:szCs w:val="32"/>
          <w:u w:val="none"/>
          <w:lang w:val="en-US" w:eastAsia="zh-CN"/>
        </w:rPr>
        <w:t>辖区1290家国内外企业享受“一企一策”、大数据精准推送、税费减免等服务；成功受理巴基斯坦等国外企业咨询、诉求、调解共2.6万余件；为20多家涉外企业开展“上门送政策”活动。2022年，被退役军人事务部选聘为全国老兵宣讲团成员，随队赴广西、福建、贵州、内蒙古、湖南等省区参加了首批全国老兵宣讲实践活动巡回报告，讲述新时代退役军人扎根雪域高原、坚守平凡税收岗位的感人故事。</w:t>
      </w:r>
    </w:p>
    <w:p>
      <w:pPr>
        <w:keepNext w:val="0"/>
        <w:keepLines w:val="0"/>
        <w:pageBreakBefore w:val="0"/>
        <w:widowControl w:val="0"/>
        <w:numPr>
          <w:ilvl w:val="0"/>
          <w:numId w:val="0"/>
        </w:numPr>
        <w:kinsoku/>
        <w:wordWrap/>
        <w:overflowPunct/>
        <w:topLinePunct w:val="0"/>
        <w:autoSpaceDE/>
        <w:autoSpaceDN/>
        <w:bidi w:val="0"/>
        <w:adjustRightInd/>
        <w:snapToGrid/>
        <w:spacing w:line="566" w:lineRule="exact"/>
        <w:ind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4. 宁威，</w:t>
      </w:r>
      <w:r>
        <w:rPr>
          <w:rFonts w:hint="default" w:ascii="Times New Roman" w:hAnsi="Times New Roman" w:eastAsia="仿宋_GB2312" w:cs="Times New Roman"/>
          <w:bCs/>
          <w:color w:val="auto"/>
          <w:sz w:val="32"/>
          <w:szCs w:val="32"/>
          <w:u w:val="none"/>
          <w:lang w:val="en-US" w:eastAsia="zh-CN"/>
        </w:rPr>
        <w:t>退役后留在第二故乡，凭借自身努力考入新疆警官高等专科学校。2</w:t>
      </w:r>
      <w:r>
        <w:rPr>
          <w:rFonts w:hint="default" w:ascii="Times New Roman" w:hAnsi="Times New Roman" w:eastAsia="仿宋_GB2312" w:cs="Times New Roman"/>
          <w:spacing w:val="0"/>
          <w:sz w:val="32"/>
          <w:szCs w:val="32"/>
          <w:lang w:val="en-US" w:eastAsia="zh-CN"/>
        </w:rPr>
        <w:t>011年初从警校毕业后，主动要求来到南疆和田地区墨玉县公安局工作，成为一名战斗在反恐维稳第一线的基层民警。面对新环境、新任务，他虚心向身边的领导和同志学习，善于将所学运用到实践中去，逐步成长为了一名业务骨干。2013年2月份的一天，公安局收到情报，一名逃犯在辖区民房藏匿，宁威和战友们第一时间赶赴现场开展围剿行动。他身先士卒、破门而入，面对门后突然扑来的一个手持尖刀的大汉，没有丝毫犹豫，一把推开身边战友，勇敢直面殊死搏斗，鲜血染红警服，仍毫不退缩。宁威擅长案件分析，举一反三，常常结合搜集掌握的情报信息和民社情，提出务实管用的意见建议，为上级指挥决策提供有力支撑。宁威还是一名“爱管闲事”的民警，他因为制止一起夫妻打架，夫妻两人认识错误重归于好，他却被意外肘到了眼睛，成了“熊猫眼”；得知阿某没有正经工作时，宁威带着他四处找工作，如今阿某成了和田玉电商直播平台“大V”，月收入超万元；努某脾气不好、邻里关系紧张，宁威帮助申请创业贷款，如今努某已是乡里远近闻名的“黑山羊养殖专业户”；古某一人养育3子，生活压力大，宁威把她介绍到建筑工地学技术，拥有一技之长、收入稳定。</w:t>
      </w:r>
    </w:p>
    <w:p>
      <w:pPr>
        <w:keepNext w:val="0"/>
        <w:keepLines w:val="0"/>
        <w:pageBreakBefore w:val="0"/>
        <w:widowControl w:val="0"/>
        <w:numPr>
          <w:ilvl w:val="0"/>
          <w:numId w:val="0"/>
        </w:numPr>
        <w:kinsoku/>
        <w:wordWrap/>
        <w:overflowPunct/>
        <w:topLinePunct w:val="0"/>
        <w:autoSpaceDE/>
        <w:autoSpaceDN/>
        <w:bidi w:val="0"/>
        <w:adjustRightInd/>
        <w:snapToGrid/>
        <w:spacing w:line="566" w:lineRule="exac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pacing w:val="0"/>
          <w:sz w:val="32"/>
          <w:szCs w:val="32"/>
          <w:lang w:val="en-US" w:eastAsia="zh-CN"/>
        </w:rPr>
        <w:t xml:space="preserve">5. </w:t>
      </w:r>
      <w:r>
        <w:rPr>
          <w:rFonts w:hint="default" w:ascii="Times New Roman" w:hAnsi="Times New Roman" w:eastAsia="仿宋_GB2312" w:cs="Times New Roman"/>
          <w:b/>
          <w:bCs/>
          <w:spacing w:val="0"/>
          <w:sz w:val="32"/>
          <w:szCs w:val="32"/>
          <w:rtl w:val="0"/>
          <w:lang w:val="en-US" w:eastAsia="zh-CN"/>
        </w:rPr>
        <w:t>艾尔肯·塞来，</w:t>
      </w:r>
      <w:r>
        <w:rPr>
          <w:rFonts w:hint="default" w:ascii="Times New Roman" w:hAnsi="Times New Roman" w:eastAsia="仿宋_GB2312" w:cs="Times New Roman"/>
          <w:spacing w:val="0"/>
          <w:sz w:val="32"/>
          <w:szCs w:val="32"/>
          <w:rtl w:val="0"/>
          <w:lang w:val="en-US" w:eastAsia="zh-CN"/>
        </w:rPr>
        <w:t>1997年退役后，沿着父辈的足迹，来到原克州邮电局，负责邮件分拣工作。上世纪90年代末，为方便边防部队订阅报刊、收取远方亲人的信件包裹，原克州邮电局在阿图什市开通了一条边防邮路，保障沿途边防部队、边境派出所及边境乡共11个投寄点的邮件收发需求。边防邮路位于高海拔边防线上，不是冲沟就是河坝，根本没有路，艾尔肯却主动报名，凭借在边防当过汽车兵、熟悉邮政业务和少数民族的优势，如愿以偿成为边防邮路第一位邮运司机。26年如一日，艾尔肯穿越城市，翻越高山，坚持奔波在素有“万山之州”的克州雪域邮路上，为边防官兵、边境民警和当地农牧民传递邮件。累计行驶安全里程118多万公里，相当于绕地球赤道28圈；运送党报、党刊等邮件75多万件，无延误、无丢失，投递准确率100%。邮路大部分路段是没有路标指引的河坝路、冲沟路，每遇洪水、泥石流和大雪冰雹，他的邮车总是打头阵碾出第一道辙，为其他客车、社会车辆安全通行开道。2003年秋天，艾尔肯在一次途径吐故买提乡巴什苏洪木村投送邮件的路上，及时运送1位突发心脏病的老人到乡卫生院，直至老人脱离危险后，才放心继续上路。2005年6月的一天，艾尔肯同样</w:t>
      </w:r>
      <w:r>
        <w:rPr>
          <w:rFonts w:hint="eastAsia" w:ascii="Times New Roman" w:hAnsi="Times New Roman" w:eastAsia="仿宋_GB2312" w:cs="Times New Roman"/>
          <w:spacing w:val="0"/>
          <w:sz w:val="32"/>
          <w:szCs w:val="32"/>
          <w:rtl w:val="0"/>
          <w:lang w:val="en-US" w:eastAsia="zh-CN"/>
        </w:rPr>
        <w:t>在帮助1</w:t>
      </w:r>
      <w:r>
        <w:rPr>
          <w:rFonts w:hint="default" w:ascii="Times New Roman" w:hAnsi="Times New Roman" w:eastAsia="仿宋_GB2312" w:cs="Times New Roman"/>
          <w:spacing w:val="0"/>
          <w:sz w:val="32"/>
          <w:szCs w:val="32"/>
          <w:rtl w:val="0"/>
          <w:lang w:val="en-US" w:eastAsia="zh-CN"/>
        </w:rPr>
        <w:t>名即将临盆的孕妇及时就医。艾尔肯在遇到困难群众时毫不犹豫伸出援手，绿色的邮车为需要帮助的人们带去了希望。</w:t>
      </w:r>
    </w:p>
    <w:p>
      <w:pPr>
        <w:keepNext w:val="0"/>
        <w:keepLines w:val="0"/>
        <w:pageBreakBefore w:val="0"/>
        <w:widowControl w:val="0"/>
        <w:numPr>
          <w:ilvl w:val="0"/>
          <w:numId w:val="0"/>
        </w:numPr>
        <w:kinsoku/>
        <w:wordWrap/>
        <w:overflowPunct/>
        <w:topLinePunct w:val="0"/>
        <w:autoSpaceDE/>
        <w:autoSpaceDN/>
        <w:bidi w:val="0"/>
        <w:adjustRightInd/>
        <w:snapToGrid/>
        <w:spacing w:line="566" w:lineRule="exact"/>
        <w:ind w:firstLine="643"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6. 郑文杰，</w:t>
      </w:r>
      <w:r>
        <w:rPr>
          <w:rFonts w:hint="default" w:ascii="Times New Roman" w:hAnsi="Times New Roman" w:eastAsia="仿宋_GB2312" w:cs="Times New Roman"/>
          <w:spacing w:val="0"/>
          <w:sz w:val="32"/>
          <w:szCs w:val="32"/>
          <w:rtl w:val="0"/>
          <w:lang w:val="en-US" w:eastAsia="zh-CN"/>
        </w:rPr>
        <w:t>2018年底刚担任平顶山村党总支书记时，面对“村里的年轻人大部分外出打工了，留下的多是老年人”的窘境和村基础设施陈旧、村容村貌脏乱、村集体经济薄弱、村民收入较低等落后面貌，从抓班子、带队伍入手，通过优化村干部年龄结构、提升学历层次，村级党组织凝聚力和战斗力进一步增强，为建设美丽乡村奠定组织基础。坚持破解难题首先要走到群众中去，带领村干部拆除荒废大棚，平整土地，并帮助联系购买果树等苗木，在原址上建起了小型采摘园，不仅美化了环境，还为村民带来了经济效益。面对村里人口少却要发展壮大村集体经济的两难问题，提出组织村民抱团发展的思路。2020年底，发起成立木垒众合服务有限责任公司，利用村富余劳动力、农业机械、运输车辆等现有资源，建立“党总支+股份经济合作社+农民专业合作社+公司+农户”的发展模式，开展交通运输、家政服务、物业管理、工程建设等服务，促进了村集体经济增长和村民就业增收。依托平顶山万亩旱田大力发展旅游业。积极争取项目资金，铺设柏油路，实施人居环境整治、村容村貌提升等工程，使村民生活环境得到极大改善。通过示范引领带动村民改造民宿，打造集“观万亩旱田，住精品民宿，品农家特色美食”为一体的平顶山村农耕体验游样板工程。截至2023年底，平顶山村注册民宿28家，村集体经济收入达50万元，村民人均纯收入6万余元。</w:t>
      </w:r>
    </w:p>
    <w:p>
      <w:pPr>
        <w:keepNext w:val="0"/>
        <w:keepLines w:val="0"/>
        <w:pageBreakBefore w:val="0"/>
        <w:widowControl w:val="0"/>
        <w:numPr>
          <w:ilvl w:val="0"/>
          <w:numId w:val="0"/>
        </w:numPr>
        <w:kinsoku/>
        <w:wordWrap/>
        <w:overflowPunct/>
        <w:topLinePunct w:val="0"/>
        <w:autoSpaceDE/>
        <w:autoSpaceDN/>
        <w:bidi w:val="0"/>
        <w:adjustRightInd/>
        <w:snapToGrid/>
        <w:spacing w:line="566" w:lineRule="exact"/>
        <w:ind w:firstLine="643"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bCs/>
          <w:sz w:val="32"/>
          <w:szCs w:val="32"/>
          <w:lang w:val="en-US" w:eastAsia="zh-CN"/>
        </w:rPr>
        <w:t>7.李瀚威，</w:t>
      </w:r>
      <w:r>
        <w:rPr>
          <w:rFonts w:hint="default" w:ascii="Times New Roman" w:hAnsi="Times New Roman" w:eastAsia="仿宋_GB2312" w:cs="Times New Roman"/>
          <w:b w:val="0"/>
          <w:bCs w:val="0"/>
          <w:kern w:val="2"/>
          <w:sz w:val="32"/>
          <w:szCs w:val="32"/>
          <w:lang w:val="en-US" w:eastAsia="zh-CN" w:bidi="ar-SA"/>
        </w:rPr>
        <w:t>自2013年接管阿勒泰喀纳斯酒业有限公司以来，从酒原料种植、生产酿造、窖藏存储、勾调化验、质检管理、灌装销售入手，狠抓产品质量，促进企业健康发展。为全面落实国家环保战略，投资4000多万元对生产设施设备进行全链条改造升级，实现企业生产绿色节能、低碳减排、环评达标。先后安置就业城镇失业人员、农村富余劳动力、南疆农村劳动力320余人，优先录用退役军人28人；公司年产值4000万元，营业额1200万元，实现利税360万元，有力促进当地经济社会发展。牵头建立长征展馆，展陈260余件红色藏品，呈现遵义会议、四渡赤水、翻雪山、过草地、胜利大会师等二万五千里长征时期的革命故事；建立航天精神展馆，通过馆内保存的中国航天之父钱学森和11名太空航天员亲笔签名签封、嫦娥三号发射现场指战员亲笔签名的五星红旗等百余件实物、模型和珍贵图片文字，展示中国航天事业60年的发展历程；建立党史馆，设置开天辟地、改天换地、翻天覆地、惊天动地4个历史时期的主题展，展示中国共产党成立100年的奋斗历程。截至目前，免费接待社会各界人士参观学习30.6万人次。筹资260万元为17所中小学新建“航天启明图书室”，赞助各族小学生前往北京参加“圆梦航天”爱国主义教育活动，设立“民族团结进步航天专项基金”、航天奖学金，奖励优秀学生、资助生活困难学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_GBK" w:cs="Times New Roman"/>
          <w:b/>
          <w:bCs/>
          <w:spacing w:val="0"/>
          <w:sz w:val="32"/>
          <w:szCs w:val="32"/>
          <w:lang w:val="en-US" w:eastAsia="zh-CN"/>
        </w:rPr>
      </w:pPr>
      <w:r>
        <w:rPr>
          <w:rFonts w:hint="default" w:ascii="Times New Roman" w:hAnsi="Times New Roman" w:eastAsia="方正楷体_GBK" w:cs="Times New Roman"/>
          <w:b/>
          <w:bCs/>
          <w:spacing w:val="0"/>
          <w:sz w:val="32"/>
          <w:szCs w:val="32"/>
          <w:lang w:val="en-US" w:eastAsia="zh-CN"/>
        </w:rPr>
        <w:t>（二）全国退役军人工作模范单位正式推荐对象。</w:t>
      </w:r>
    </w:p>
    <w:p>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1.巴州库尔勒军事供应站。</w:t>
      </w:r>
      <w:r>
        <w:rPr>
          <w:rFonts w:hint="default" w:ascii="Times New Roman" w:hAnsi="Times New Roman" w:eastAsia="仿宋_GB2312" w:cs="Times New Roman"/>
          <w:sz w:val="32"/>
          <w:szCs w:val="32"/>
          <w:lang w:val="en-US" w:eastAsia="zh-CN"/>
        </w:rPr>
        <w:t>库尔勒军事供应站（以下简称库尔勒军供站）始建于1980年4月，位于库尔勒市火车东站，截止2018年初，先后保障中越自卫反击作战新疆参战部队投送和食宿、库尔勒国际陆军军事比武外军比武装备和人员铁路运输和定点食宿、库尔勒合同训练基地多军兵种联合军事演习兵力和武器装备投送、任务部队赴中印边境野外食宿等任务，以及战时民兵支前各类保障共计80余万人次。自2018年底划归巴州退役军人事务局以来，在当地党委、政府的大力支持下，先后投资改建站内接待楼、综合食堂等基础设施，添置配备新型野外送餐车、保温车等保障器材，目前已具备一批次1000人次、日均5000人次的食宿、投送保障能力，服务保障部队备战打仗综合水平进一步提升。自2013年以来，积极争取地方财政为官兵补助伙食费每人每次5至10元，截至目前累计补助100余万元。牵头联建新型应急供应点7个、物资供应中心2个，实现从单一保障到联合保障、保障范围不断拓展延伸的跨越式发展。2020年9月，内地某部长途行军2000公里到库尔勒合同训练基地参加实战化训练，库尔勒军供站会同军代室迅速联系5家供餐协议餐厅，从下达任务到成功供应4000名官兵热餐，全程不到4个小时，受到官兵们拍手称赞。2022年，积极争取援疆资金100余万元加快信息化建设，部署应用“全国军供保障信息系统”数字化平台，扩容升级计算机机房、通信线路等网络设施，实现基础数据录入、方案制定修订、态势分析、情况上报等功能，以及军地任务实时对接和任务分发、效果精准高效评估，累计采集、录入、分析各类保障信息6万余条，信息化赋能军供保障能力再上新台阶。2023年，根据退役军人事务部、中央军委后勤保障部等12部委联合印发的《关于加强新时代军供站建设发展的意见》要求，突出野外军供体系建设，联合多部门、多单位保障力量组织开展模拟实战条件下的军供站实装综合保障演练4次，有力地提升了机动、伴随、应急综合保障能力。自2018年以来，圆满完成部队铁路、公路运输投送、区域机动快速餐食等保障任务600余批次，服务官兵13万余人次，被称为一支“特别能吃苦，特别能战斗，特别能奋斗”的军供队伍。</w:t>
      </w:r>
    </w:p>
    <w:p>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2.克拉玛依区退役军人事务局，</w:t>
      </w:r>
      <w:r>
        <w:rPr>
          <w:rFonts w:hint="default" w:ascii="Times New Roman" w:hAnsi="Times New Roman" w:eastAsia="仿宋_GB2312" w:cs="Times New Roman"/>
          <w:sz w:val="32"/>
          <w:szCs w:val="32"/>
          <w:lang w:val="en-US" w:eastAsia="zh-CN"/>
        </w:rPr>
        <w:t>自成立以来，充分发挥区委领导作用，根据服务对象数量规模，着力解决编制、人员、经费等难点问题；全面推行街道（乡）党（工）委书记、社区（村）党组织书记兼任退役军人服务站站长工作机制，坚持党建与退役军人服务保障工作同部署，同落实，有力推动街社“五有”要求落实落细。编印《克拉玛依区退役军人服务中心（站）工作手册》，明确三级服务中心（站）工作职责；确立局领导班子成员包联指导乡街服务站、区、街两级服务中心（站）工作人员包联指导41个百人以上社区服务站机制，不断完善工作机制，推动工作力量下沉。协调、联系民政、医保、教育等部门和市爱国拥军促进会，针对家庭困难、身患重病、子女就学难等问题给予帮扶援助；设立“退役军人关爱基金”，筹措资金常年帮扶困难退役军人、军属；建立退役军人创业就业孵化基地、就业创业指导中心，引进2家规模以上民营企业，促进稳定就业、引导创业。推动实现全国退役军人及其他优抚对象持证免费乘坐公交车、进景区；打造“双拥共建街区”，授牌103家拥军门店，在全区200余处公共场所设置优先标识，实现现役军人子女“零批次”入园入学教育优先。大力倡导纪念英烈、志愿服务、老兵关怀等红色教育，广泛开展为退役军人悬挂光荣牌、为军属送喜报活动，我区送喜报活动在2023年春节前夕被中央电视台集中报道。打造“戎耀天山·油城老兵”志愿服务品牌，建立区、街、社3级志愿服务体系，组建41支志愿服务队，360余名退役军人活跃在志愿服务最前沿。推荐优秀退役军人充实基层“两委”班子。目前，克拉玛依区有“兵支书”“兵委员”20名；122名退役军人党员担任网格党支部书记，82名退役军人担任楼栋长或联户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楷体_GBK" w:cs="Times New Roman"/>
          <w:b/>
          <w:bCs/>
          <w:spacing w:val="0"/>
          <w:sz w:val="32"/>
          <w:szCs w:val="32"/>
          <w:lang w:val="en-US" w:eastAsia="zh-CN"/>
        </w:rPr>
      </w:pPr>
      <w:r>
        <w:rPr>
          <w:rFonts w:hint="default" w:ascii="Times New Roman" w:hAnsi="Times New Roman" w:eastAsia="方正楷体_GBK" w:cs="Times New Roman"/>
          <w:b/>
          <w:bCs/>
          <w:spacing w:val="0"/>
          <w:sz w:val="32"/>
          <w:szCs w:val="32"/>
          <w:lang w:val="en-US" w:eastAsia="zh-CN"/>
        </w:rPr>
        <w:t>（三）全国退役军人工作模范个人正式推荐对象。</w:t>
      </w:r>
    </w:p>
    <w:p>
      <w:pPr>
        <w:keepNext w:val="0"/>
        <w:keepLines w:val="0"/>
        <w:pageBreakBefore w:val="0"/>
        <w:widowControl w:val="0"/>
        <w:numPr>
          <w:ilvl w:val="0"/>
          <w:numId w:val="0"/>
        </w:numPr>
        <w:kinsoku/>
        <w:wordWrap/>
        <w:overflowPunct/>
        <w:topLinePunct w:val="0"/>
        <w:autoSpaceDE/>
        <w:autoSpaceDN/>
        <w:bidi w:val="0"/>
        <w:adjustRightInd/>
        <w:snapToGrid/>
        <w:spacing w:line="566" w:lineRule="exact"/>
        <w:ind w:firstLine="643"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张家怡，</w:t>
      </w:r>
      <w:r>
        <w:rPr>
          <w:rFonts w:hint="default" w:ascii="Times New Roman" w:hAnsi="Times New Roman" w:eastAsia="仿宋_GB2312" w:cs="Times New Roman"/>
          <w:b w:val="0"/>
          <w:bCs w:val="0"/>
          <w:kern w:val="2"/>
          <w:sz w:val="32"/>
          <w:szCs w:val="32"/>
          <w:lang w:val="en-US" w:eastAsia="zh-CN" w:bidi="ar-SA"/>
        </w:rPr>
        <w:t>自2018年担任乌鲁木齐市沙依巴克区退役军人事务局局长以来，制定《沙依巴克区关于加强退役军人系统各类人员服务保障工作实施细则》《沙依巴克区退役军人服务中心（站）标准化建设指导手册》《沙依巴克区退役军人服务手册》，推进辖区15个街道、133个社区退役军人服务站规范化建设。协调军地联合打造雅玛里克山军民共建荒山绿化示范基地、为空军部队提供专属服务的“蓝天银行”工商银行仓房沟路支行、“中国乌鲁木齐SOS儿童村”关爱儿童公益项目、以市第22小学与海军乌鲁木齐舰共建全疆首家海军“双拥小学”为主的一系列“双拥学校”项目，精心培塑“山、行、村、校”双拥新亮点、新品牌。促成区教育工委与驻区部队签订共建协议，优先安排官兵子女入读优质小学，辖区38所中、小学累计接收现役军人和退役军人子女994人；积极协调相关单位接收安置各类退役军人共830余人，随军随调家属40余人，安置率100%；牵头多家军地单位举办鹊桥联谊会，有效解决部队密切关注的子女入学、安置就业和婚恋问题。组织开展“学党史、忆初心、跟党走”等系列主题党日活动，铸牢退役军人理想信念。建立就业创业孵化基地，举办“春暖军心 戎耀启航”专场招聘会等，为退役军人和官兵家属提供全方位就业援助服务。建立乌鲁木齐市首家优抚定点医疗机构，为退役军人和优抚对象提供14项费用减免等特殊优待。</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汉仪中秀体简">
    <w:altName w:val="仿宋_GB2312"/>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D6B89"/>
    <w:multiLevelType w:val="singleLevel"/>
    <w:tmpl w:val="B66D6B89"/>
    <w:lvl w:ilvl="0" w:tentative="0">
      <w:start w:val="1"/>
      <w:numFmt w:val="decimal"/>
      <w:suff w:val="space"/>
      <w:lvlText w:val="%1."/>
      <w:lvlJc w:val="left"/>
    </w:lvl>
  </w:abstractNum>
  <w:abstractNum w:abstractNumId="1">
    <w:nsid w:val="D7793344"/>
    <w:multiLevelType w:val="singleLevel"/>
    <w:tmpl w:val="D7793344"/>
    <w:lvl w:ilvl="0" w:tentative="0">
      <w:start w:val="1"/>
      <w:numFmt w:val="decimal"/>
      <w:suff w:val="space"/>
      <w:lvlText w:val="%1."/>
      <w:lvlJc w:val="left"/>
    </w:lvl>
  </w:abstractNum>
  <w:abstractNum w:abstractNumId="2">
    <w:nsid w:val="FDFA1D52"/>
    <w:multiLevelType w:val="singleLevel"/>
    <w:tmpl w:val="FDFA1D52"/>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7337C"/>
    <w:rsid w:val="0D373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6"/>
    <w:basedOn w:val="1"/>
    <w:next w:val="1"/>
    <w:qFormat/>
    <w:uiPriority w:val="0"/>
    <w:pPr>
      <w:keepNext/>
      <w:keepLines/>
      <w:widowControl w:val="0"/>
      <w:spacing w:before="240" w:after="64" w:line="320" w:lineRule="auto"/>
      <w:jc w:val="both"/>
      <w:outlineLvl w:val="5"/>
    </w:pPr>
    <w:rPr>
      <w:rFonts w:ascii="Arial" w:hAnsi="Arial" w:eastAsia="黑体" w:cs="Times New Roman"/>
      <w:b/>
      <w:bCs/>
      <w:kern w:val="2"/>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2024-06-24T11:36:00Z</dcterms:created>
  <dc:creator>槿夏</dc:creator>
  <cp:lastModifiedBy>槿夏</cp:lastModifiedBy>
  <dcterms:modified xsi:type="dcterms:W3CDTF">2024-06-24T11:38:17Z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99EBCD5A285E4047843154D803CF99EA</vt:lpwstr>
  </property>
</Properties>
</file>