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35" w:afterLines="30" w:line="57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自治区困难退役军人帮扶援助申请表</w:t>
      </w:r>
    </w:p>
    <w:bookmarkEnd w:id="0"/>
    <w:tbl>
      <w:tblPr>
        <w:tblStyle w:val="4"/>
        <w:tblW w:w="9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208"/>
        <w:gridCol w:w="5"/>
        <w:gridCol w:w="1036"/>
        <w:gridCol w:w="37"/>
        <w:gridCol w:w="989"/>
        <w:gridCol w:w="1312"/>
        <w:gridCol w:w="1086"/>
        <w:gridCol w:w="1"/>
        <w:gridCol w:w="1085"/>
        <w:gridCol w:w="1"/>
        <w:gridCol w:w="50"/>
        <w:gridCol w:w="11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申请人身份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退役军人（  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其他优抚对象（  ）</w:t>
            </w: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（请勾选）</w:t>
            </w:r>
          </w:p>
        </w:tc>
        <w:tc>
          <w:tcPr>
            <w:tcW w:w="23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低保户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建档立卡贫困户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（或主要收入）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已申请其他帮扶优待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救助情况及金额</w:t>
            </w:r>
          </w:p>
        </w:tc>
        <w:tc>
          <w:tcPr>
            <w:tcW w:w="2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申请援助类型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申请帮扶援助方式</w:t>
            </w:r>
          </w:p>
        </w:tc>
        <w:tc>
          <w:tcPr>
            <w:tcW w:w="2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家庭主要成员基本情况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关系</w:t>
            </w: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工作单位或家庭住址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8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申请人自述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80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申请理由：（可另附页说明）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本人承诺以上所填、所述和所提供的所有材料均属实，如与事实不符，愿承担一切法律责任。同意授权经办机构核查收入和财产状况等。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righ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申请人签名（按手印）：                  年    月    日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96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上述内容由申请人填写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村（社区）退役军人服务站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8001" w:type="dxa"/>
            <w:gridSpan w:val="1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0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乡镇（街道）退役军人服务站意见</w:t>
            </w:r>
          </w:p>
        </w:tc>
        <w:tc>
          <w:tcPr>
            <w:tcW w:w="80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签字：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县（市、区）退役军人服务中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心意见</w:t>
            </w:r>
          </w:p>
        </w:tc>
        <w:tc>
          <w:tcPr>
            <w:tcW w:w="80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签字：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县（市、区）退役军人事务局意见</w:t>
            </w:r>
          </w:p>
        </w:tc>
        <w:tc>
          <w:tcPr>
            <w:tcW w:w="80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签字：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Times New Roman" w:hAnsi="Times New Roman" w:eastAsia="楷体_GB2312" w:cs="楷体_GB2312"/>
          <w:color w:val="000000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/>
        </w:rPr>
        <w:t>．帮扶援助方式分为资金援助、实物援助、社会化服务援助等三种方式。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．帮扶援助标准按审批帮扶援助的实际情况填写。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/>
        </w:rPr>
        <w:t>．“村（社区）退役军人服务站意见”盖章处可盖村（社区）委会印章。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exact"/>
        <w:ind w:left="0" w:leftChars="0" w:right="0" w:rightChars="0"/>
        <w:textAlignment w:val="auto"/>
        <w:rPr>
          <w:rFonts w:hint="eastAsia" w:ascii="Times New Roman" w:hAnsi="Times New Roman" w:eastAsia="楷体_GB2312" w:cs="楷体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eastAsia="楷体_GB2312" w:cs="楷体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楷体_GB2312" w:cs="楷体_GB2312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4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/>
        </w:rPr>
        <w:t>．帮扶援助类型分为生活帮扶、医疗帮扶、住房帮扶、其他帮扶。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55021"/>
    <w:rsid w:val="0C4B3442"/>
    <w:rsid w:val="0D3B3445"/>
    <w:rsid w:val="0E155021"/>
    <w:rsid w:val="6B3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widowControl w:val="0"/>
      <w:spacing w:before="104" w:after="104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hAnsi="华文中宋" w:eastAsia="华文中宋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2021-04-12T08:56:00Z</dcterms:created>
  <dc:creator>Administrator</dc:creator>
  <cp:lastModifiedBy>Administrator</cp:lastModifiedBy>
  <dcterms:modified xsi:type="dcterms:W3CDTF">2021-04-12T08:56:11Z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3EDEFCA349C646009A77BA3597FA4CF2</vt:lpwstr>
  </property>
</Properties>
</file>